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67D" w14:textId="77777777" w:rsidR="009B5258" w:rsidRPr="00C56B15" w:rsidRDefault="009B5258" w:rsidP="009B5258">
      <w:pPr>
        <w:pStyle w:val="Overskrift8"/>
        <w:rPr>
          <w:rFonts w:asciiTheme="minorHAnsi" w:hAnsiTheme="minorHAnsi" w:cstheme="minorHAnsi"/>
        </w:rPr>
      </w:pPr>
      <w:bookmarkStart w:id="0" w:name="_Toc82682290"/>
      <w:bookmarkStart w:id="1" w:name="_Toc83217812"/>
      <w:bookmarkStart w:id="2" w:name="_Toc85547402"/>
      <w:r w:rsidRPr="00C56B15">
        <w:rPr>
          <w:rFonts w:asciiTheme="minorHAnsi" w:hAnsiTheme="minorHAnsi" w:cstheme="minorHAnsi"/>
        </w:rPr>
        <w:t>Dokumentation for kategori B</w:t>
      </w:r>
      <w:bookmarkEnd w:id="0"/>
      <w:bookmarkEnd w:id="1"/>
      <w:bookmarkEnd w:id="2"/>
    </w:p>
    <w:p w14:paraId="32EC708E" w14:textId="77777777" w:rsidR="009B5258" w:rsidRPr="00C56B15" w:rsidRDefault="009B5258" w:rsidP="009B5258">
      <w:pPr>
        <w:pStyle w:val="Bilagniv2"/>
        <w:rPr>
          <w:rFonts w:asciiTheme="minorHAnsi" w:hAnsiTheme="minorHAnsi" w:cstheme="minorHAnsi"/>
        </w:rPr>
      </w:pPr>
      <w:bookmarkStart w:id="3" w:name="_Toc487458164"/>
      <w:bookmarkStart w:id="4" w:name="_Toc487625709"/>
      <w:bookmarkStart w:id="5" w:name="_Toc496176367"/>
      <w:bookmarkStart w:id="6" w:name="_Ref479251784"/>
      <w:bookmarkStart w:id="7" w:name="_Toc503091461"/>
      <w:bookmarkStart w:id="8" w:name="_Toc82682291"/>
      <w:bookmarkStart w:id="9" w:name="_Toc83217813"/>
      <w:bookmarkStart w:id="10" w:name="_Toc85547403"/>
      <w:bookmarkStart w:id="11" w:name="_Ref479335410"/>
      <w:bookmarkEnd w:id="3"/>
      <w:bookmarkEnd w:id="4"/>
      <w:bookmarkEnd w:id="5"/>
      <w:r w:rsidRPr="00C56B15">
        <w:rPr>
          <w:rFonts w:asciiTheme="minorHAnsi" w:hAnsiTheme="minorHAnsi" w:cstheme="minorHAnsi"/>
        </w:rPr>
        <w:t>Dokumentation for produktionsanlæg i kategori B (del 1)</w:t>
      </w:r>
      <w:bookmarkEnd w:id="6"/>
      <w:bookmarkEnd w:id="7"/>
      <w:bookmarkEnd w:id="8"/>
      <w:bookmarkEnd w:id="9"/>
      <w:bookmarkEnd w:id="10"/>
    </w:p>
    <w:p w14:paraId="33A6B494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Dokumentationen udfyldes med data for </w:t>
      </w:r>
      <w:r w:rsidRPr="00C56B15">
        <w:rPr>
          <w:rFonts w:asciiTheme="minorHAnsi" w:hAnsiTheme="minorHAnsi" w:cstheme="minorHAnsi"/>
          <w:i/>
        </w:rPr>
        <w:t>anlægget</w:t>
      </w:r>
      <w:r w:rsidRPr="00C56B15">
        <w:rPr>
          <w:rFonts w:asciiTheme="minorHAnsi" w:hAnsiTheme="minorHAnsi" w:cstheme="minorHAnsi"/>
        </w:rPr>
        <w:t xml:space="preserve"> før idriftsættelsestidspunktet og sendes til </w:t>
      </w:r>
      <w:r w:rsidRPr="00C56B15">
        <w:rPr>
          <w:rFonts w:asciiTheme="minorHAnsi" w:hAnsiTheme="minorHAnsi" w:cstheme="minorHAnsi"/>
          <w:i/>
        </w:rPr>
        <w:t xml:space="preserve">elforsyningsvirksomheden. </w:t>
      </w:r>
    </w:p>
    <w:p w14:paraId="1D6A6610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4248"/>
        <w:gridCol w:w="3260"/>
      </w:tblGrid>
      <w:tr w:rsidR="009B5258" w:rsidRPr="00C56B15" w14:paraId="53E34416" w14:textId="77777777" w:rsidTr="00221FD0">
        <w:trPr>
          <w:trHeight w:val="316"/>
        </w:trPr>
        <w:tc>
          <w:tcPr>
            <w:tcW w:w="4248" w:type="dxa"/>
          </w:tcPr>
          <w:p w14:paraId="15DA348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bookmarkStart w:id="12" w:name="stamdata" w:colFirst="0" w:colLast="1"/>
            <w:r w:rsidRPr="00C56B15">
              <w:rPr>
                <w:rFonts w:asciiTheme="minorHAnsi" w:hAnsiTheme="minorHAnsi" w:cstheme="minorHAnsi"/>
                <w:szCs w:val="18"/>
              </w:rPr>
              <w:t xml:space="preserve">Anlæggets navn: </w:t>
            </w:r>
          </w:p>
          <w:p w14:paraId="6F1EDCA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</w:tcPr>
          <w:p w14:paraId="0E043EA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90D7A9A" w14:textId="77777777" w:rsidTr="00221FD0">
        <w:trPr>
          <w:trHeight w:val="316"/>
        </w:trPr>
        <w:tc>
          <w:tcPr>
            <w:tcW w:w="4248" w:type="dxa"/>
          </w:tcPr>
          <w:p w14:paraId="50B7D02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C56B15">
              <w:rPr>
                <w:rFonts w:asciiTheme="minorHAnsi" w:hAnsiTheme="minorHAnsi" w:cstheme="minorHAnsi"/>
              </w:rPr>
              <w:t>Number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(GSRN-nummer): </w:t>
            </w:r>
          </w:p>
          <w:p w14:paraId="36B9C2B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F707A38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9B5258" w:rsidRPr="00C56B15" w14:paraId="585F205A" w14:textId="77777777" w:rsidTr="00221FD0">
        <w:trPr>
          <w:trHeight w:val="64"/>
        </w:trPr>
        <w:tc>
          <w:tcPr>
            <w:tcW w:w="4248" w:type="dxa"/>
          </w:tcPr>
          <w:p w14:paraId="452551F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Anlægsejers navn og adresse: </w:t>
            </w:r>
          </w:p>
          <w:p w14:paraId="43C7544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0F88A1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9D7A3C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</w:tcPr>
          <w:p w14:paraId="10B3AF7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E33E958" w14:textId="77777777" w:rsidTr="00221FD0">
        <w:trPr>
          <w:trHeight w:val="316"/>
        </w:trPr>
        <w:tc>
          <w:tcPr>
            <w:tcW w:w="4248" w:type="dxa"/>
          </w:tcPr>
          <w:p w14:paraId="5468F86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Anlægsejers telefonnummer: </w:t>
            </w:r>
          </w:p>
          <w:p w14:paraId="5A0E943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</w:tcPr>
          <w:p w14:paraId="7C589AB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263B4AD1" w14:textId="77777777" w:rsidTr="00221FD0">
        <w:trPr>
          <w:trHeight w:val="316"/>
        </w:trPr>
        <w:tc>
          <w:tcPr>
            <w:tcW w:w="4248" w:type="dxa"/>
          </w:tcPr>
          <w:p w14:paraId="588BBBD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Anlægsejers e-mail: </w:t>
            </w:r>
          </w:p>
          <w:p w14:paraId="03B23673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</w:tcPr>
          <w:p w14:paraId="66DF793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</w:tbl>
    <w:bookmarkEnd w:id="12"/>
    <w:p w14:paraId="4BB2011A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4245"/>
        <w:gridCol w:w="3240"/>
      </w:tblGrid>
      <w:tr w:rsidR="009B5258" w:rsidRPr="00C56B15" w14:paraId="07047846" w14:textId="77777777" w:rsidTr="00221FD0">
        <w:trPr>
          <w:trHeight w:val="316"/>
        </w:trPr>
        <w:tc>
          <w:tcPr>
            <w:tcW w:w="4245" w:type="dxa"/>
          </w:tcPr>
          <w:p w14:paraId="06E11FB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Type:</w:t>
            </w:r>
          </w:p>
        </w:tc>
        <w:tc>
          <w:tcPr>
            <w:tcW w:w="3240" w:type="dxa"/>
          </w:tcPr>
          <w:p w14:paraId="058B283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Synkront produktionsanlæg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693AE2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6B15">
              <w:rPr>
                <w:rFonts w:asciiTheme="minorHAnsi" w:hAnsiTheme="minorHAnsi" w:cstheme="minorHAnsi"/>
                <w:szCs w:val="22"/>
              </w:rPr>
              <w:t>Elproducerende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 anlæg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A8D3A5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3251CC02" w14:textId="77777777" w:rsidTr="00221FD0">
        <w:trPr>
          <w:trHeight w:val="316"/>
        </w:trPr>
        <w:tc>
          <w:tcPr>
            <w:tcW w:w="4245" w:type="dxa"/>
          </w:tcPr>
          <w:p w14:paraId="5186C64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Primær energikilde:</w:t>
            </w:r>
          </w:p>
          <w:p w14:paraId="3A71A27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47318D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E8D710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3363A3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*Beskriv type:</w:t>
            </w:r>
          </w:p>
          <w:p w14:paraId="62632E0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11EAE18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Vind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AD99C2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Sol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947736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Brændsel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523395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35ABEC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Andet*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B55B6C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73E57211" w14:textId="77777777" w:rsidTr="00221FD0">
        <w:trPr>
          <w:trHeight w:val="316"/>
        </w:trPr>
        <w:tc>
          <w:tcPr>
            <w:tcW w:w="4245" w:type="dxa"/>
          </w:tcPr>
          <w:p w14:paraId="070C28C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Energikonverteringsteknologi:</w:t>
            </w:r>
          </w:p>
        </w:tc>
        <w:tc>
          <w:tcPr>
            <w:tcW w:w="3240" w:type="dxa"/>
          </w:tcPr>
          <w:p w14:paraId="7885B2D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Dampturbine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C2A935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Gasturbine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8630AC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6B15">
              <w:rPr>
                <w:rFonts w:asciiTheme="minorHAnsi" w:hAnsiTheme="minorHAnsi" w:cstheme="minorHAnsi"/>
                <w:szCs w:val="22"/>
              </w:rPr>
              <w:t>Kombi</w:t>
            </w:r>
            <w:r w:rsidRPr="00C56B15">
              <w:rPr>
                <w:rFonts w:asciiTheme="minorHAnsi" w:hAnsiTheme="minorHAnsi" w:cstheme="minorHAnsi"/>
                <w:iCs/>
                <w:szCs w:val="22"/>
              </w:rPr>
              <w:t>anlæg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AA0770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Motor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902935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6B15">
              <w:rPr>
                <w:rFonts w:asciiTheme="minorHAnsi" w:hAnsiTheme="minorHAnsi" w:cstheme="minorHAnsi"/>
                <w:szCs w:val="22"/>
              </w:rPr>
              <w:t>Inverterbaseret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2DA737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18CDC1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3ACDC22" w14:textId="77777777" w:rsidTr="00221FD0">
        <w:trPr>
          <w:trHeight w:val="316"/>
        </w:trPr>
        <w:tc>
          <w:tcPr>
            <w:tcW w:w="4245" w:type="dxa"/>
          </w:tcPr>
          <w:p w14:paraId="4455EA1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Angivelse af brændsel, hvis relevant: </w:t>
            </w:r>
          </w:p>
          <w:p w14:paraId="2F024E3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067EA5D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1A8F4B48" w14:textId="77777777" w:rsidTr="00221FD0">
        <w:trPr>
          <w:trHeight w:val="316"/>
        </w:trPr>
        <w:tc>
          <w:tcPr>
            <w:tcW w:w="4245" w:type="dxa"/>
          </w:tcPr>
          <w:p w14:paraId="5985D29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Fabrikant/model: </w:t>
            </w:r>
          </w:p>
          <w:p w14:paraId="7DEC438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6BE7114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110CD24A" w14:textId="77777777" w:rsidTr="00221FD0">
        <w:trPr>
          <w:trHeight w:val="316"/>
        </w:trPr>
        <w:tc>
          <w:tcPr>
            <w:tcW w:w="4245" w:type="dxa"/>
          </w:tcPr>
          <w:p w14:paraId="0647C55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Spænding i POC (</w:t>
            </w:r>
            <w:proofErr w:type="spellStart"/>
            <w:r w:rsidRPr="00C56B15">
              <w:rPr>
                <w:rFonts w:asciiTheme="minorHAnsi" w:hAnsiTheme="minorHAnsi" w:cstheme="minorHAnsi"/>
              </w:rPr>
              <w:t>U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): </w:t>
            </w:r>
          </w:p>
          <w:p w14:paraId="0A69D58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19313D6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722FFC7" w14:textId="77777777" w:rsidTr="00221FD0">
        <w:trPr>
          <w:trHeight w:val="556"/>
        </w:trPr>
        <w:tc>
          <w:tcPr>
            <w:tcW w:w="4245" w:type="dxa"/>
          </w:tcPr>
          <w:p w14:paraId="33EC13C3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18"/>
              </w:rPr>
            </w:pPr>
            <w:r w:rsidRPr="00C56B15">
              <w:rPr>
                <w:rFonts w:asciiTheme="minorHAnsi" w:hAnsiTheme="minorHAnsi" w:cstheme="minorHAnsi"/>
                <w:szCs w:val="18"/>
              </w:rPr>
              <w:lastRenderedPageBreak/>
              <w:t>Nominel effekt (P</w:t>
            </w:r>
            <w:r w:rsidRPr="00C56B15">
              <w:rPr>
                <w:rFonts w:asciiTheme="minorHAnsi" w:hAnsiTheme="minorHAnsi" w:cstheme="minorHAnsi"/>
                <w:szCs w:val="18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  <w:szCs w:val="18"/>
              </w:rPr>
              <w:t xml:space="preserve">): </w:t>
            </w:r>
          </w:p>
          <w:p w14:paraId="02BEE022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240" w:type="dxa"/>
          </w:tcPr>
          <w:p w14:paraId="6FA925F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3549218D" w14:textId="77777777" w:rsidTr="00221FD0">
        <w:trPr>
          <w:trHeight w:val="556"/>
        </w:trPr>
        <w:tc>
          <w:tcPr>
            <w:tcW w:w="4245" w:type="dxa"/>
          </w:tcPr>
          <w:p w14:paraId="24BB4DE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Minimumseffekt (</w:t>
            </w:r>
            <w:proofErr w:type="spellStart"/>
            <w:r w:rsidRPr="00C56B1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C56B15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): </w:t>
            </w:r>
          </w:p>
          <w:p w14:paraId="40A99F1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240" w:type="dxa"/>
          </w:tcPr>
          <w:p w14:paraId="46492A5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FE9540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73E025A" w14:textId="77777777" w:rsidTr="00221FD0">
        <w:trPr>
          <w:trHeight w:val="721"/>
        </w:trPr>
        <w:tc>
          <w:tcPr>
            <w:tcW w:w="4245" w:type="dxa"/>
          </w:tcPr>
          <w:p w14:paraId="5199010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Nominel mekanisk akseleffekt for drivsystem (</w:t>
            </w:r>
            <w:proofErr w:type="spellStart"/>
            <w:r w:rsidRPr="00C56B1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C56B15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mek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  <w:p w14:paraId="75CA3FF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(kun synkrone produktionsanlæg):</w:t>
            </w:r>
          </w:p>
          <w:p w14:paraId="6B04C45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30EC2C5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F6D17F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6B4B61DB" w14:textId="77777777" w:rsidTr="00221FD0">
        <w:trPr>
          <w:trHeight w:val="1677"/>
        </w:trPr>
        <w:tc>
          <w:tcPr>
            <w:tcW w:w="4245" w:type="dxa"/>
          </w:tcPr>
          <w:p w14:paraId="30ED0E7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Forefindes procesdiagram for anlægget? </w:t>
            </w:r>
          </w:p>
          <w:p w14:paraId="114FAD11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C56B15">
              <w:rPr>
                <w:rFonts w:asciiTheme="minorHAnsi" w:hAnsiTheme="minorHAnsi" w:cstheme="minorHAnsi"/>
                <w:iCs/>
                <w:szCs w:val="22"/>
              </w:rPr>
              <w:t>(kun synkrone produktionsanlæg)</w:t>
            </w:r>
          </w:p>
          <w:p w14:paraId="38AF1881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  <w:p w14:paraId="304BD09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Henvisning til dokument: </w:t>
            </w:r>
          </w:p>
          <w:p w14:paraId="678E5F3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5BE78E7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D50F14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545E5C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58DA03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549624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F6B1D2A" w14:textId="77777777" w:rsidTr="00221FD0">
        <w:trPr>
          <w:trHeight w:val="1677"/>
        </w:trPr>
        <w:tc>
          <w:tcPr>
            <w:tcW w:w="4245" w:type="dxa"/>
          </w:tcPr>
          <w:p w14:paraId="45F5ED4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Forefindes enstregsdiagram med angivelse af afregningsmåling, onlinemåling, ejergrænser og driftsledergrænser? </w:t>
            </w:r>
          </w:p>
          <w:p w14:paraId="069C3A53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27635D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BFCD2C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Henvisning til dokument: </w:t>
            </w:r>
          </w:p>
          <w:p w14:paraId="2D2EC2F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75FA005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2EC644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1CE9FE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EDA152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B4AA87A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Generatorinformation</w:t>
      </w:r>
    </w:p>
    <w:p w14:paraId="5A2E3074" w14:textId="77777777" w:rsidR="009B5258" w:rsidRPr="00C56B15" w:rsidRDefault="009B5258" w:rsidP="009B5258">
      <w:pPr>
        <w:rPr>
          <w:rFonts w:asciiTheme="minorHAnsi" w:hAnsiTheme="minorHAnsi" w:cstheme="minorHAnsi"/>
        </w:rPr>
      </w:pPr>
      <w:bookmarkStart w:id="13" w:name="_Hlk508093333"/>
      <w:r w:rsidRPr="00C56B15">
        <w:rPr>
          <w:rFonts w:asciiTheme="minorHAnsi" w:hAnsiTheme="minorHAnsi" w:cstheme="minorHAnsi"/>
        </w:rPr>
        <w:t xml:space="preserve">Afsnittet skal kun udfyldes for </w:t>
      </w:r>
      <w:r w:rsidRPr="00C56B15">
        <w:rPr>
          <w:rFonts w:asciiTheme="minorHAnsi" w:hAnsiTheme="minorHAnsi" w:cstheme="minorHAnsi"/>
          <w:b/>
          <w:bCs/>
        </w:rPr>
        <w:t xml:space="preserve">synkrone </w:t>
      </w:r>
      <w:r w:rsidRPr="00C56B15">
        <w:rPr>
          <w:rFonts w:asciiTheme="minorHAnsi" w:hAnsiTheme="minorHAnsi" w:cstheme="minorHAnsi"/>
        </w:rPr>
        <w:t>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374"/>
        <w:gridCol w:w="1155"/>
      </w:tblGrid>
      <w:tr w:rsidR="009B5258" w:rsidRPr="00C56B15" w14:paraId="3161E42B" w14:textId="77777777" w:rsidTr="00221FD0">
        <w:trPr>
          <w:trHeight w:val="70"/>
        </w:trPr>
        <w:tc>
          <w:tcPr>
            <w:tcW w:w="6374" w:type="dxa"/>
          </w:tcPr>
          <w:bookmarkEnd w:id="13"/>
          <w:p w14:paraId="3905ADB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Fabrikant: </w:t>
            </w:r>
          </w:p>
          <w:p w14:paraId="29E5AAE2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6AD9676E" w14:textId="77777777" w:rsidR="009B5258" w:rsidRPr="00C56B15" w:rsidRDefault="009B5258" w:rsidP="00221FD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258" w:rsidRPr="00C56B15" w14:paraId="39AE9781" w14:textId="77777777" w:rsidTr="00221FD0">
        <w:trPr>
          <w:trHeight w:val="70"/>
        </w:trPr>
        <w:tc>
          <w:tcPr>
            <w:tcW w:w="6374" w:type="dxa"/>
          </w:tcPr>
          <w:p w14:paraId="137B0D2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Type/Model: </w:t>
            </w:r>
          </w:p>
          <w:p w14:paraId="72B5631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33A77134" w14:textId="77777777" w:rsidR="009B5258" w:rsidRPr="00C56B15" w:rsidRDefault="009B5258" w:rsidP="00221FD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258" w:rsidRPr="00C56B15" w14:paraId="2E197AB9" w14:textId="77777777" w:rsidTr="00221FD0">
        <w:trPr>
          <w:trHeight w:val="70"/>
        </w:trPr>
        <w:tc>
          <w:tcPr>
            <w:tcW w:w="6374" w:type="dxa"/>
          </w:tcPr>
          <w:p w14:paraId="79F711D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generatoren i overensstemmelse med relevante dele i følgende europæiske standarder?: </w:t>
            </w:r>
          </w:p>
          <w:p w14:paraId="167561F8" w14:textId="77777777" w:rsidR="009B5258" w:rsidRPr="00C56B15" w:rsidRDefault="009B5258" w:rsidP="00221FD0">
            <w:pPr>
              <w:pStyle w:val="Listeafsnit"/>
              <w:numPr>
                <w:ilvl w:val="0"/>
                <w:numId w:val="10"/>
              </w:num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 w:rsidRPr="00C56B15">
              <w:rPr>
                <w:rFonts w:asciiTheme="minorHAnsi" w:hAnsiTheme="minorHAnsi" w:cstheme="minorHAnsi"/>
                <w:lang w:val="en-US"/>
              </w:rPr>
              <w:t xml:space="preserve">DS/EN60034-1, "Rotating electrical machines – Part 1: Rating and performance", 2004 </w:t>
            </w:r>
          </w:p>
          <w:p w14:paraId="303C255C" w14:textId="77777777" w:rsidR="009B5258" w:rsidRPr="00C56B15" w:rsidRDefault="009B5258" w:rsidP="00221FD0">
            <w:pPr>
              <w:pStyle w:val="Listeafsnit"/>
              <w:numPr>
                <w:ilvl w:val="0"/>
                <w:numId w:val="10"/>
              </w:num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 w:rsidRPr="00C56B15">
              <w:rPr>
                <w:rFonts w:asciiTheme="minorHAnsi" w:hAnsiTheme="minorHAnsi" w:cstheme="minorHAnsi"/>
                <w:lang w:val="en-US"/>
              </w:rPr>
              <w:t xml:space="preserve">DS/EN60034-3, "Rotating electrical machines – Part 3: Specific requirements for turbine-type synchronous machines", 1995 </w:t>
            </w:r>
          </w:p>
          <w:p w14:paraId="0E72121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5" w:type="dxa"/>
          </w:tcPr>
          <w:p w14:paraId="492CC3C3" w14:textId="77777777" w:rsidR="009B5258" w:rsidRPr="00C56B15" w:rsidRDefault="009B5258" w:rsidP="00221FD0">
            <w:pPr>
              <w:rPr>
                <w:rFonts w:asciiTheme="minorHAnsi" w:hAnsiTheme="minorHAnsi" w:cstheme="minorHAnsi"/>
                <w:lang w:val="en-US"/>
              </w:rPr>
            </w:pPr>
          </w:p>
          <w:p w14:paraId="555EEDA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35CFE30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34568B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8CE56B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EE2AE5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946042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B307326" w14:textId="77777777" w:rsidTr="00221FD0">
        <w:trPr>
          <w:trHeight w:val="70"/>
        </w:trPr>
        <w:tc>
          <w:tcPr>
            <w:tcW w:w="6374" w:type="dxa"/>
          </w:tcPr>
          <w:p w14:paraId="2285D40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der vedlagt detaljeret dokumentation for generator?</w:t>
            </w:r>
          </w:p>
          <w:p w14:paraId="03244C6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2935A1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9F4F6D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15AD3FB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3272F5A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F46BFC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838841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5CBE37E5" w14:textId="77777777" w:rsidR="009B5258" w:rsidRPr="00C56B15" w:rsidRDefault="009B5258" w:rsidP="009B5258">
      <w:pPr>
        <w:pStyle w:val="Bilagniv4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087323C9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44309675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Generatordata</w:t>
      </w:r>
    </w:p>
    <w:p w14:paraId="1708E870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r w:rsidRPr="00C56B15">
        <w:rPr>
          <w:rFonts w:asciiTheme="minorHAnsi" w:hAnsiTheme="minorHAnsi" w:cstheme="minorHAnsi"/>
          <w:b/>
          <w:bCs/>
        </w:rPr>
        <w:t xml:space="preserve">synkrone </w:t>
      </w:r>
      <w:r w:rsidRPr="00C56B15">
        <w:rPr>
          <w:rFonts w:asciiTheme="minorHAnsi" w:hAnsiTheme="minorHAnsi" w:cstheme="minorHAnsi"/>
        </w:rPr>
        <w:t>produktionsanlæg.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9B5258" w:rsidRPr="00C56B15" w14:paraId="1448805F" w14:textId="77777777" w:rsidTr="00221FD0">
        <w:trPr>
          <w:trHeight w:val="5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3A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C56B15">
              <w:rPr>
                <w:rFonts w:asciiTheme="minorHAnsi" w:hAnsiTheme="minorHAnsi" w:cstheme="minorHAnsi"/>
                <w:b/>
                <w:bCs/>
              </w:rPr>
              <w:t>Beskrivelse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5629" w14:textId="77777777" w:rsidR="009B5258" w:rsidRPr="00C56B15" w:rsidRDefault="009B5258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3338" w14:textId="77777777" w:rsidR="009B5258" w:rsidRPr="00C56B15" w:rsidRDefault="009B5258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A65" w14:textId="77777777" w:rsidR="009B5258" w:rsidRPr="00C56B15" w:rsidRDefault="009B5258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Værdi</w:t>
            </w:r>
          </w:p>
        </w:tc>
      </w:tr>
      <w:tr w:rsidR="009B5258" w:rsidRPr="00C56B15" w14:paraId="6224639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185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  <w:iCs/>
              </w:rPr>
            </w:pPr>
            <w:r w:rsidRPr="00C56B15">
              <w:rPr>
                <w:rFonts w:asciiTheme="minorHAnsi" w:hAnsiTheme="minorHAnsi"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05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S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0DE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2F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588228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656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  <w:iCs/>
              </w:rPr>
              <w:t>Nominel spænding</w:t>
            </w:r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2C19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U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02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73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3F5A3DB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BFE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17F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f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586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0F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268D575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07D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Nominel </w:t>
            </w:r>
            <w:r w:rsidRPr="00C56B15">
              <w:rPr>
                <w:rFonts w:asciiTheme="minorHAnsi" w:hAnsiTheme="minorHAnsi" w:cstheme="minorHAnsi"/>
                <w:iCs/>
              </w:rPr>
              <w:t>effektfaktor</w:t>
            </w:r>
            <w:r w:rsidRPr="00C56B1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  <w:r w:rsidRPr="00C56B15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9C6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068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DB6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7F499DB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7D9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13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56B15">
              <w:rPr>
                <w:rFonts w:asciiTheme="minorHAnsi" w:hAnsiTheme="minorHAnsi" w:cstheme="minorHAnsi"/>
              </w:rPr>
              <w:t>Q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3752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89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3113363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5FA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357C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56B15">
              <w:rPr>
                <w:rFonts w:asciiTheme="minorHAnsi" w:hAnsiTheme="minorHAnsi" w:cstheme="minorHAnsi"/>
              </w:rPr>
              <w:t>Q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B79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7F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30E55F66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07D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Synkronhastighed: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EB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n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9A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A5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4F07C5B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870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  <w:lang w:val="nb-NO"/>
              </w:rPr>
            </w:pPr>
            <w:r w:rsidRPr="00C56B15">
              <w:rPr>
                <w:rFonts w:asciiTheme="minorHAnsi" w:hAnsiTheme="minorHAnsi"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CF7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J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EF4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kg</w:t>
            </w:r>
            <w:r w:rsidRPr="00C56B15">
              <w:rPr>
                <w:rFonts w:asciiTheme="minorHAnsi" w:hAnsiTheme="minorHAnsi" w:cstheme="minorHAnsi"/>
              </w:rPr>
              <w:sym w:font="Symbol" w:char="F0D7"/>
            </w:r>
            <w:r w:rsidRPr="00C56B15">
              <w:rPr>
                <w:rFonts w:asciiTheme="minorHAnsi" w:hAnsiTheme="minorHAnsi" w:cstheme="minorHAnsi"/>
              </w:rPr>
              <w:t>m</w:t>
            </w:r>
            <w:r w:rsidRPr="00C56B1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7F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4B68FB7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892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4A4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J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0BFC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kg</w:t>
            </w:r>
            <w:r w:rsidRPr="00C56B15">
              <w:rPr>
                <w:rFonts w:asciiTheme="minorHAnsi" w:hAnsiTheme="minorHAnsi" w:cstheme="minorHAnsi"/>
              </w:rPr>
              <w:sym w:font="Symbol" w:char="F0D7"/>
            </w:r>
            <w:r w:rsidRPr="00C56B15">
              <w:rPr>
                <w:rFonts w:asciiTheme="minorHAnsi" w:hAnsiTheme="minorHAnsi" w:cstheme="minorHAnsi"/>
              </w:rPr>
              <w:t>m</w:t>
            </w:r>
            <w:r w:rsidRPr="00C56B1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54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8248E56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748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2316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J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B2E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kg</w:t>
            </w:r>
            <w:r w:rsidRPr="00C56B15">
              <w:rPr>
                <w:rFonts w:asciiTheme="minorHAnsi" w:hAnsiTheme="minorHAnsi" w:cstheme="minorHAnsi"/>
              </w:rPr>
              <w:sym w:font="Symbol" w:char="F0D7"/>
            </w:r>
            <w:r w:rsidRPr="00C56B15">
              <w:rPr>
                <w:rFonts w:asciiTheme="minorHAnsi" w:hAnsiTheme="minorHAnsi" w:cstheme="minorHAnsi"/>
              </w:rPr>
              <w:t>m</w:t>
            </w:r>
            <w:r w:rsidRPr="00C56B1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17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FCA13DB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236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2CF5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7696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28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FDBC10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Udprægede poler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  <w:r w:rsidRPr="00C56B15">
              <w:rPr>
                <w:rFonts w:asciiTheme="minorHAnsi" w:hAnsiTheme="minorHAnsi" w:cstheme="minorHAnsi"/>
              </w:rPr>
              <w:t xml:space="preserve">  </w:t>
            </w:r>
          </w:p>
          <w:p w14:paraId="4C888F8B" w14:textId="77777777" w:rsidR="009B5258" w:rsidRPr="00C56B15" w:rsidRDefault="009B5258" w:rsidP="00221FD0">
            <w:pPr>
              <w:tabs>
                <w:tab w:val="right" w:pos="1884"/>
              </w:tabs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Rund rotor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DF7A036" w14:textId="77777777" w:rsidR="009B5258" w:rsidRPr="00C56B15" w:rsidRDefault="009B5258" w:rsidP="00221FD0">
            <w:pPr>
              <w:tabs>
                <w:tab w:val="right" w:pos="1884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F8E7E5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309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DF3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016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E0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E9BDF4C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9EA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50FB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EC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84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18C5F31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1D6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Statorspredningsreaktans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2F72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4CC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4E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4C6E631F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5C4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Synkron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74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AA0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5D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823C3C1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C6E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Transient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E93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CB6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69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23B856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F17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Subtransient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AF1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X’’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E5DD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75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623B3D6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9C6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Mættet synkron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441B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BC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A9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8D8ABF5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AF1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  <w:lang w:val="nb-NO"/>
              </w:rPr>
            </w:pPr>
            <w:r w:rsidRPr="00C56B15">
              <w:rPr>
                <w:rFonts w:asciiTheme="minorHAnsi" w:hAnsiTheme="minorHAnsi"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3F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X”</w:t>
            </w:r>
            <w:proofErr w:type="gramStart"/>
            <w:r w:rsidRPr="00C56B15">
              <w:rPr>
                <w:rFonts w:asciiTheme="minorHAnsi" w:hAnsiTheme="minorHAnsi"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C5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84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5032EA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2C4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Synkron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55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980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BE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6C6E28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8AE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Transient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72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1C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20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56AFFB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7A4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Subtransient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F6C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X’’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AF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41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C2C457F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1BE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15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FE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2E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CE5A9FC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179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DDB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T’’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EA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D0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4337E3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D5F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6186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9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B5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1E28BA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2F3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C77C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T’’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A66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CC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371E0BA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00D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Potier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DD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CF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5D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6FAFB2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98F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Mætningspunkt ved 1,0 </w:t>
            </w: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628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SG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D919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30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F66ADE6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D07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lastRenderedPageBreak/>
              <w:t xml:space="preserve">Mætningspunkt ved 1,2 </w:t>
            </w: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53C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SG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03D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30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D732B7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3EA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invers-</w:t>
            </w:r>
            <w:proofErr w:type="spellStart"/>
            <w:r w:rsidRPr="00C56B15">
              <w:rPr>
                <w:rFonts w:asciiTheme="minorHAnsi" w:hAnsiTheme="minorHAnsi" w:cstheme="minorHAnsi"/>
              </w:rPr>
              <w:t>komposant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D2A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FFB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AB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7D1690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40A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Resistans, invers-</w:t>
            </w:r>
            <w:proofErr w:type="spellStart"/>
            <w:r w:rsidRPr="00C56B15">
              <w:rPr>
                <w:rFonts w:asciiTheme="minorHAnsi" w:hAnsiTheme="minorHAnsi" w:cstheme="minorHAnsi"/>
              </w:rPr>
              <w:t>komposant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A1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56E8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38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B73E38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379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, nul-</w:t>
            </w:r>
            <w:proofErr w:type="spellStart"/>
            <w:r w:rsidRPr="00C56B15">
              <w:rPr>
                <w:rFonts w:asciiTheme="minorHAnsi" w:hAnsiTheme="minorHAnsi" w:cstheme="minorHAnsi"/>
              </w:rPr>
              <w:t>komposant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F24F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303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A6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349E7E72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0B4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Resistans, nul-</w:t>
            </w:r>
            <w:proofErr w:type="spellStart"/>
            <w:r w:rsidRPr="00C56B15">
              <w:rPr>
                <w:rFonts w:asciiTheme="minorHAnsi" w:hAnsiTheme="minorHAnsi" w:cstheme="minorHAnsi"/>
              </w:rPr>
              <w:t>komposant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B57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7E8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95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156B902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2F9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EFD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C9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C6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  <w:r w:rsidRPr="00C56B15">
              <w:rPr>
                <w:rFonts w:asciiTheme="minorHAnsi" w:hAnsiTheme="minorHAnsi" w:cstheme="minorHAnsi"/>
              </w:rPr>
              <w:t xml:space="preserve">  </w:t>
            </w:r>
          </w:p>
          <w:p w14:paraId="5D9D29B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    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5258" w:rsidRPr="00C56B15" w14:paraId="245AD03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5E8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</w:t>
            </w:r>
            <w:proofErr w:type="spellStart"/>
            <w:r w:rsidRPr="00C56B15">
              <w:rPr>
                <w:rFonts w:asciiTheme="minorHAnsi" w:hAnsiTheme="minorHAnsi" w:cstheme="minorHAnsi"/>
              </w:rPr>
              <w:t>jordingsreaktans</w:t>
            </w:r>
            <w:proofErr w:type="spellEnd"/>
            <w:r w:rsidRPr="00C56B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993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X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38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34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30B2F09F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EDA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15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R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AA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0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FE529A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985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Generatorens </w:t>
            </w:r>
            <w:r w:rsidRPr="00C56B15">
              <w:rPr>
                <w:rFonts w:asciiTheme="minorHAnsi" w:hAnsiTheme="minorHAnsi" w:cstheme="minorHAnsi"/>
                <w:iCs/>
              </w:rPr>
              <w:t>kortslutningsforhold</w:t>
            </w:r>
          </w:p>
          <w:p w14:paraId="4DD0D147" w14:textId="77777777" w:rsidR="009B5258" w:rsidRPr="00C56B15" w:rsidRDefault="009B5258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(Nominel):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6217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K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945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p.u</w:t>
            </w:r>
            <w:proofErr w:type="spellEnd"/>
            <w:r w:rsidRPr="00C56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88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657BA2E3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Magnetiseringssystem</w:t>
      </w:r>
    </w:p>
    <w:p w14:paraId="5324D9A5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r w:rsidRPr="00C56B15">
        <w:rPr>
          <w:rFonts w:asciiTheme="minorHAnsi" w:hAnsiTheme="minorHAnsi" w:cstheme="minorHAnsi"/>
          <w:b/>
        </w:rPr>
        <w:t>synkrone</w:t>
      </w:r>
      <w:r w:rsidRPr="00C56B15">
        <w:rPr>
          <w:rFonts w:asciiTheme="minorHAnsi" w:hAnsiTheme="minorHAnsi" w:cstheme="minorHAnsi"/>
        </w:rPr>
        <w:t xml:space="preserve"> produktionsanlæg.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1134"/>
      </w:tblGrid>
      <w:tr w:rsidR="009B5258" w:rsidRPr="00C56B15" w14:paraId="3A7D0A87" w14:textId="77777777" w:rsidTr="00221FD0">
        <w:trPr>
          <w:trHeight w:val="70"/>
        </w:trPr>
        <w:tc>
          <w:tcPr>
            <w:tcW w:w="6516" w:type="dxa"/>
          </w:tcPr>
          <w:p w14:paraId="47BE807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Fabrikant:</w:t>
            </w:r>
          </w:p>
          <w:p w14:paraId="7252E97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1D32F5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DCC87A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3C6E2C98" w14:textId="77777777" w:rsidTr="00221FD0">
        <w:trPr>
          <w:trHeight w:val="70"/>
        </w:trPr>
        <w:tc>
          <w:tcPr>
            <w:tcW w:w="6516" w:type="dxa"/>
          </w:tcPr>
          <w:p w14:paraId="6A09B65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Type/Model:</w:t>
            </w:r>
          </w:p>
          <w:p w14:paraId="11A5AEAF" w14:textId="77777777" w:rsidR="009B5258" w:rsidRPr="00C56B15" w:rsidDel="00561B49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C2B191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9A4C45B" w14:textId="77777777" w:rsidTr="00221FD0">
        <w:trPr>
          <w:trHeight w:val="70"/>
        </w:trPr>
        <w:tc>
          <w:tcPr>
            <w:tcW w:w="6516" w:type="dxa"/>
          </w:tcPr>
          <w:p w14:paraId="69B1A79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magnetiseringssystemet i overensstemmelse med relevante dele i følgende europæiske standarder?: </w:t>
            </w:r>
          </w:p>
          <w:p w14:paraId="5F7867E2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936433D" w14:textId="77777777" w:rsidR="009B5258" w:rsidRPr="00C56B15" w:rsidRDefault="009B5258" w:rsidP="00221FD0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C56B15">
              <w:rPr>
                <w:rFonts w:asciiTheme="minorHAnsi" w:hAnsiTheme="minorHAnsi" w:cstheme="minorHAnsi"/>
                <w:lang w:val="en-US"/>
              </w:rPr>
              <w:t>DS/EN 60034-16-1:2011 "Rotating electrical machines – Part 16: Excitation systems for synchronous machines – Chapter 1: Definitions"</w:t>
            </w:r>
          </w:p>
          <w:p w14:paraId="21BE317C" w14:textId="77777777" w:rsidR="009B5258" w:rsidRPr="00C56B15" w:rsidRDefault="009B5258" w:rsidP="00221FD0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C56B15">
              <w:rPr>
                <w:rFonts w:asciiTheme="minorHAnsi" w:hAnsiTheme="minorHAnsi"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</w:tc>
        <w:tc>
          <w:tcPr>
            <w:tcW w:w="1134" w:type="dxa"/>
          </w:tcPr>
          <w:p w14:paraId="187D2FF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14:paraId="15A639B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500647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B1BEEC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258" w:rsidRPr="00C56B15" w14:paraId="41505AED" w14:textId="77777777" w:rsidTr="00221FD0">
        <w:tc>
          <w:tcPr>
            <w:tcW w:w="6516" w:type="dxa"/>
          </w:tcPr>
          <w:p w14:paraId="610D8C0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et magnetiseringssystem som specificeret i afsnit 4.4.5? </w:t>
            </w:r>
          </w:p>
        </w:tc>
        <w:tc>
          <w:tcPr>
            <w:tcW w:w="1134" w:type="dxa"/>
          </w:tcPr>
          <w:p w14:paraId="5FC1F8D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F74BD4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C8D3C5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91EBF2C" w14:textId="77777777" w:rsidTr="00221FD0">
        <w:trPr>
          <w:trHeight w:val="70"/>
        </w:trPr>
        <w:tc>
          <w:tcPr>
            <w:tcW w:w="6516" w:type="dxa"/>
          </w:tcPr>
          <w:p w14:paraId="42BD0BF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der vedlagt detaljeret dokumentation for magnetiseringssystemet?</w:t>
            </w:r>
          </w:p>
          <w:p w14:paraId="6980E2B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1086541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C55708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4CB4B1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60C1C2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9A0CE7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7B98B713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Maskin- eller anlægstransformer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4387"/>
        <w:gridCol w:w="3142"/>
      </w:tblGrid>
      <w:tr w:rsidR="009B5258" w:rsidRPr="00C56B15" w14:paraId="36A9BB31" w14:textId="77777777" w:rsidTr="00221FD0">
        <w:trPr>
          <w:trHeight w:val="70"/>
        </w:trPr>
        <w:tc>
          <w:tcPr>
            <w:tcW w:w="4387" w:type="dxa"/>
          </w:tcPr>
          <w:p w14:paraId="2CB447A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Er anlægget tilsluttet gennem en maskin- eller anlægstransformer?</w:t>
            </w:r>
          </w:p>
          <w:p w14:paraId="1B2E370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701BB1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Hvis ja, udfyld de resterende felter:</w:t>
            </w:r>
          </w:p>
        </w:tc>
        <w:tc>
          <w:tcPr>
            <w:tcW w:w="3142" w:type="dxa"/>
          </w:tcPr>
          <w:p w14:paraId="7873605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D447EB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7BD1B0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CC397F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B5258" w:rsidRPr="00C56B15" w14:paraId="7D642DCE" w14:textId="77777777" w:rsidTr="00221FD0">
        <w:trPr>
          <w:trHeight w:val="70"/>
        </w:trPr>
        <w:tc>
          <w:tcPr>
            <w:tcW w:w="4387" w:type="dxa"/>
          </w:tcPr>
          <w:p w14:paraId="287F263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Fabrikant: </w:t>
            </w:r>
          </w:p>
          <w:p w14:paraId="30E8BBA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42" w:type="dxa"/>
          </w:tcPr>
          <w:p w14:paraId="6B74DD8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B5258" w:rsidRPr="00C56B15" w14:paraId="24D77D9E" w14:textId="77777777" w:rsidTr="00221FD0">
        <w:trPr>
          <w:trHeight w:val="70"/>
        </w:trPr>
        <w:tc>
          <w:tcPr>
            <w:tcW w:w="4387" w:type="dxa"/>
          </w:tcPr>
          <w:p w14:paraId="073E320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lastRenderedPageBreak/>
              <w:t>Type/Model:</w:t>
            </w:r>
          </w:p>
          <w:p w14:paraId="7812B3B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42" w:type="dxa"/>
          </w:tcPr>
          <w:p w14:paraId="0085B75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B5258" w:rsidRPr="00C56B15" w14:paraId="14C4C7FC" w14:textId="77777777" w:rsidTr="00221FD0">
        <w:trPr>
          <w:trHeight w:val="70"/>
        </w:trPr>
        <w:tc>
          <w:tcPr>
            <w:tcW w:w="4387" w:type="dxa"/>
          </w:tcPr>
          <w:p w14:paraId="79FAD74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</w:rPr>
              <w:t>Er der vedlagt detaljeret dokumentation for</w:t>
            </w:r>
            <w:r w:rsidRPr="00C56B15">
              <w:rPr>
                <w:rFonts w:asciiTheme="minorHAnsi" w:hAnsiTheme="minorHAnsi" w:cstheme="minorHAnsi"/>
                <w:szCs w:val="22"/>
              </w:rPr>
              <w:t xml:space="preserve"> transformer? </w:t>
            </w:r>
          </w:p>
          <w:p w14:paraId="2721FC6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DDCB47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7030F4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42" w:type="dxa"/>
          </w:tcPr>
          <w:p w14:paraId="4B6E8B9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AEDBD2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D7E5BD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395CC2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C38D8A6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  <w:lang w:eastAsia="en-US"/>
        </w:rPr>
      </w:pPr>
      <w:r w:rsidRPr="00C56B15">
        <w:rPr>
          <w:rFonts w:asciiTheme="minorHAnsi" w:hAnsiTheme="minorHAnsi" w:cstheme="minorHAnsi"/>
          <w:lang w:eastAsia="en-US"/>
        </w:rPr>
        <w:t>Tolerance over for frekvens- og spændingsafvigelser</w:t>
      </w:r>
    </w:p>
    <w:p w14:paraId="0BDC4ACC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  <w:szCs w:val="19"/>
        </w:rPr>
      </w:pPr>
      <w:r w:rsidRPr="00C56B15">
        <w:rPr>
          <w:rFonts w:asciiTheme="minorHAnsi" w:hAnsiTheme="minorHAnsi" w:cstheme="minorHAnsi"/>
        </w:rPr>
        <w:t>Fasespring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9B5258" w:rsidRPr="00C56B15" w14:paraId="4C3C7106" w14:textId="77777777" w:rsidTr="00221FD0">
        <w:tc>
          <w:tcPr>
            <w:tcW w:w="6799" w:type="dxa"/>
          </w:tcPr>
          <w:p w14:paraId="1D2E3C9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Forbliver anlægget tilsluttet ved spændingsfasespring på 20 grader i POC som beskrevet i afsnit 4.1.1?</w:t>
            </w:r>
          </w:p>
          <w:p w14:paraId="11D652F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6639310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Hvis Ja, henvisning til dokumentation:</w:t>
            </w:r>
          </w:p>
          <w:p w14:paraId="3B1AEA4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14:paraId="129B897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3F5F0A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3D1EF12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715D94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5C8C7EC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Driftsområde for spænding og 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9B5258" w:rsidRPr="00C56B15" w14:paraId="247A17CB" w14:textId="77777777" w:rsidTr="00221FD0">
        <w:tc>
          <w:tcPr>
            <w:tcW w:w="6799" w:type="dxa"/>
          </w:tcPr>
          <w:p w14:paraId="42AA934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anlægget i stand til at opretholde driften inden for spændings- og frekvensområdet specificeret i afsnit 4.1.1 og 4.1.2 og figur 4.1 samt producere kontinuert inden for normaldriftsområdet?</w:t>
            </w:r>
          </w:p>
          <w:p w14:paraId="24E1163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A1ED6E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Hvis Ja, henvisning til dokumentation:</w:t>
            </w:r>
          </w:p>
          <w:p w14:paraId="3C277DB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14:paraId="520DA8F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119133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A039B0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75FE25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AEF7C7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9B5258" w:rsidRPr="00C56B15" w14:paraId="3593D0C5" w14:textId="77777777" w:rsidTr="00221FD0">
        <w:tc>
          <w:tcPr>
            <w:tcW w:w="6799" w:type="dxa"/>
          </w:tcPr>
          <w:p w14:paraId="5086EA8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Forbliver anlægget tilsluttet ved frekvensændringer på 2,0 Hz/s i POC jf. afsnit 4.1.2.1? </w:t>
            </w:r>
          </w:p>
          <w:p w14:paraId="62DF015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0438CC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A7D434D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14:paraId="128BCEF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88FCC7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FA30EC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D7AA83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2BCF56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008F4FEA" w14:textId="77777777" w:rsidTr="00221FD0">
        <w:tc>
          <w:tcPr>
            <w:tcW w:w="6799" w:type="dxa"/>
          </w:tcPr>
          <w:p w14:paraId="261F301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reduktionen i aktiv effekt ved underfrekvens mindre end grænsen specificeret i afsnit 4.1.2.2?</w:t>
            </w:r>
          </w:p>
          <w:p w14:paraId="158564C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9784FD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79C606B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</w:tcPr>
          <w:p w14:paraId="252BDD3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ED3240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519391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3AF20E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F96461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Tolerance over for spændingsafvigelser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9B5258" w:rsidRPr="00C56B15" w14:paraId="393CCEC3" w14:textId="77777777" w:rsidTr="00221FD0">
        <w:tc>
          <w:tcPr>
            <w:tcW w:w="6529" w:type="dxa"/>
          </w:tcPr>
          <w:p w14:paraId="3E8CA2B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Forbliver produktionsanlægget tilkoblet det kollektive elforsyningsnet ved spændingsdyk, som specificeret i afsnit 4.1.3.3? </w:t>
            </w:r>
          </w:p>
          <w:p w14:paraId="344A7A9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284EC96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192461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1398DFD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AD0072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9AF716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A9D8D2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78DD429" w14:textId="77777777" w:rsidTr="00221FD0">
        <w:tc>
          <w:tcPr>
            <w:tcW w:w="6529" w:type="dxa"/>
          </w:tcPr>
          <w:p w14:paraId="6CD4CE2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Forbliver produktionsanlægget tilkoblet det kollektive elforsyningsnet ved spændingsstigninger, som specificeret i afsnit 4.1.3.2? </w:t>
            </w:r>
          </w:p>
          <w:p w14:paraId="3AF59AA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7B3B463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2C00CF3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361A764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03860F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DEC3E5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lastRenderedPageBreak/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B20774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711073A" w14:textId="77777777" w:rsidR="009B5258" w:rsidRPr="00C56B15" w:rsidRDefault="009B5258" w:rsidP="009B5258">
      <w:pPr>
        <w:pStyle w:val="Bilagniv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34F3035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6FF95012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Reaktiv tillægsstrøm</w:t>
      </w:r>
    </w:p>
    <w:p w14:paraId="4A81B52E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2240F54F" w14:textId="77777777" w:rsidTr="00221FD0">
        <w:tc>
          <w:tcPr>
            <w:tcW w:w="6799" w:type="dxa"/>
            <w:tcBorders>
              <w:bottom w:val="single" w:sz="4" w:space="0" w:color="auto"/>
            </w:tcBorders>
          </w:tcPr>
          <w:p w14:paraId="6D107C40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Leverer det </w:t>
            </w:r>
            <w:proofErr w:type="spellStart"/>
            <w:r w:rsidRPr="00C56B15">
              <w:rPr>
                <w:rFonts w:asciiTheme="minorHAnsi" w:hAnsiTheme="minorHAnsi" w:cstheme="minorHAnsi"/>
                <w:szCs w:val="22"/>
              </w:rPr>
              <w:t>elproducerende</w:t>
            </w:r>
            <w:proofErr w:type="spellEnd"/>
            <w:r w:rsidRPr="00C56B15">
              <w:rPr>
                <w:rFonts w:asciiTheme="minorHAnsi" w:hAnsiTheme="minorHAnsi" w:cstheme="minorHAnsi"/>
                <w:szCs w:val="22"/>
              </w:rPr>
              <w:t xml:space="preserve"> anlæg reaktiv tillægsstrøm, som specificeret i afsnit 4.1.3.3 (b)? </w:t>
            </w:r>
          </w:p>
          <w:p w14:paraId="2C7B9B96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1D0C988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744D82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</w:tcPr>
          <w:p w14:paraId="7725FB5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728B71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003B4F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941F42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10F8974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Opstart og genindkobling af et produktionsanlæg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0647A2B8" w14:textId="77777777" w:rsidTr="00221FD0">
        <w:tc>
          <w:tcPr>
            <w:tcW w:w="6799" w:type="dxa"/>
            <w:tcBorders>
              <w:bottom w:val="single" w:sz="4" w:space="0" w:color="auto"/>
            </w:tcBorders>
          </w:tcPr>
          <w:p w14:paraId="3C18F1F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Sker indkobling og synkronisering som specificeret i afsnit 4.2?</w:t>
            </w:r>
          </w:p>
          <w:p w14:paraId="240888B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671E6D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AB0AFF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</w:tcPr>
          <w:p w14:paraId="375AD6D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2EFEC1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3940F1D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B8B9E6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146B1071" w14:textId="77777777" w:rsidTr="00221FD0">
        <w:tc>
          <w:tcPr>
            <w:tcW w:w="6799" w:type="dxa"/>
            <w:tcBorders>
              <w:bottom w:val="single" w:sz="4" w:space="0" w:color="auto"/>
            </w:tcBorders>
          </w:tcPr>
          <w:p w14:paraId="053A182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bookmarkStart w:id="14" w:name="_Hlk508022012"/>
            <w:r w:rsidRPr="00C56B15">
              <w:rPr>
                <w:rFonts w:asciiTheme="minorHAnsi" w:hAnsiTheme="minorHAnsi" w:cstheme="minorHAnsi"/>
                <w:szCs w:val="22"/>
              </w:rPr>
              <w:t>Er det muligt at omgå den automatiske synkronisering?</w:t>
            </w:r>
          </w:p>
          <w:p w14:paraId="20BD698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D87612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Nej, henvisning til dokumentation: </w:t>
            </w:r>
          </w:p>
          <w:p w14:paraId="6DA7C71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</w:tcPr>
          <w:p w14:paraId="588DFC6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A199C4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38CBF2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98E554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bookmarkEnd w:id="14"/>
    <w:p w14:paraId="6A626BA1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Regulering af aktiv effekt</w:t>
      </w:r>
    </w:p>
    <w:p w14:paraId="5CC8029D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5521FD9D" w14:textId="77777777" w:rsidTr="00221FD0">
        <w:tc>
          <w:tcPr>
            <w:tcW w:w="6799" w:type="dxa"/>
          </w:tcPr>
          <w:p w14:paraId="001915E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en frekvensresponsfunktion for overfrekvens, som specificeret i afsnit 4.3.1? </w:t>
            </w:r>
          </w:p>
          <w:p w14:paraId="5D6B1D9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15AB9F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09D223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73701A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4485EA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76422D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7990A0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0B58CA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583B5E8F" w14:textId="77777777" w:rsidTr="00221FD0">
        <w:trPr>
          <w:trHeight w:val="585"/>
        </w:trPr>
        <w:tc>
          <w:tcPr>
            <w:tcW w:w="6799" w:type="dxa"/>
            <w:vAlign w:val="center"/>
          </w:tcPr>
          <w:p w14:paraId="1259EE5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produktionsanlægget udstyret med en absolut-</w:t>
            </w:r>
            <w:proofErr w:type="spellStart"/>
            <w:r w:rsidRPr="00C56B15">
              <w:rPr>
                <w:rFonts w:asciiTheme="minorHAnsi" w:hAnsiTheme="minorHAnsi" w:cstheme="minorHAnsi"/>
              </w:rPr>
              <w:t>effektbegrænserfunktion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, som specificeret i afsnit 4.3.2.1? </w:t>
            </w:r>
          </w:p>
          <w:p w14:paraId="1F183DF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00F055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B4C290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3CDDBC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B74AB7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5E3F0F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49F242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A78516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Gradient-effektbegrænser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68B45B47" w14:textId="77777777" w:rsidTr="00221FD0">
        <w:tc>
          <w:tcPr>
            <w:tcW w:w="6799" w:type="dxa"/>
          </w:tcPr>
          <w:p w14:paraId="4DA9A7D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en gradient-effektbegrænser, som specificeret i afsnit 4.3.2.2? </w:t>
            </w:r>
          </w:p>
          <w:p w14:paraId="0098868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66E7F7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81D444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5D094B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DE6B45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6A0F80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857BB2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1E99E4" w14:textId="77777777" w:rsidR="009B5258" w:rsidRPr="00C56B15" w:rsidRDefault="009B5258" w:rsidP="009B5258">
      <w:pPr>
        <w:pStyle w:val="Bilagniv3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3302BDA2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0B31C8B8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Regulering af reaktiv effekt</w:t>
      </w:r>
    </w:p>
    <w:p w14:paraId="0FEDFEA8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Arbejdsområde</w:t>
      </w:r>
    </w:p>
    <w:tbl>
      <w:tblPr>
        <w:tblStyle w:val="Tabel-Gitter"/>
        <w:tblW w:w="4914" w:type="pct"/>
        <w:tblLook w:val="04A0" w:firstRow="1" w:lastRow="0" w:firstColumn="1" w:lastColumn="0" w:noHBand="0" w:noVBand="1"/>
      </w:tblPr>
      <w:tblGrid>
        <w:gridCol w:w="6799"/>
        <w:gridCol w:w="993"/>
      </w:tblGrid>
      <w:tr w:rsidR="009B5258" w:rsidRPr="00C56B15" w14:paraId="00FE825C" w14:textId="77777777" w:rsidTr="00221FD0">
        <w:trPr>
          <w:trHeight w:val="70"/>
        </w:trPr>
        <w:tc>
          <w:tcPr>
            <w:tcW w:w="4363" w:type="pct"/>
          </w:tcPr>
          <w:p w14:paraId="384F354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Kan produktionsanlægget levere reaktiv effekt ved P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 xml:space="preserve"> og varierende driftsspændinger, som specificeret i afsnit 4.4.1? </w:t>
            </w:r>
          </w:p>
          <w:p w14:paraId="51BB616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1C953F6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24AE441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</w:tcPr>
          <w:p w14:paraId="4C76C88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3F78FE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B59495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3B6085E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4232D8B3" w14:textId="77777777" w:rsidTr="00221FD0">
        <w:trPr>
          <w:trHeight w:val="70"/>
        </w:trPr>
        <w:tc>
          <w:tcPr>
            <w:tcW w:w="4363" w:type="pct"/>
          </w:tcPr>
          <w:p w14:paraId="3EDBABC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Kan produktionsanlægget levere reaktiv effekt ved varierende aktiv effekt, som specificeret i afsnit 4.4.1? </w:t>
            </w:r>
          </w:p>
          <w:p w14:paraId="0C5AFA5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1943C91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5886EC4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</w:tcPr>
          <w:p w14:paraId="4B23F12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CE670C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F82654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8752C5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3B035CD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5318A884" w14:textId="77777777" w:rsidTr="00221FD0">
        <w:tc>
          <w:tcPr>
            <w:tcW w:w="6941" w:type="dxa"/>
          </w:tcPr>
          <w:p w14:paraId="0A0CCD19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en effektfaktorreguleringsfunktion, som specificeret i afsnit 4.4.2? </w:t>
            </w:r>
          </w:p>
          <w:p w14:paraId="2824E07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9C431C3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6B5DB5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AC2F6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DA2A4D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39A5E3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41E225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405B74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Automatisk 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5556E437" w14:textId="77777777" w:rsidTr="00221FD0">
        <w:tc>
          <w:tcPr>
            <w:tcW w:w="6941" w:type="dxa"/>
          </w:tcPr>
          <w:p w14:paraId="1A550B2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en automatisk effektfaktorreguleringsfunktion, som specificeret i afsnit 4.4.3? </w:t>
            </w:r>
          </w:p>
          <w:p w14:paraId="4B9930BB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EEF48C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CC8DCA1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0C4E58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CA5579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E1EDC0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0EBE90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7E00CE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12807AE5" w14:textId="77777777" w:rsidTr="00221FD0">
        <w:tc>
          <w:tcPr>
            <w:tcW w:w="6941" w:type="dxa"/>
          </w:tcPr>
          <w:p w14:paraId="59F184C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 udstyret med en Q-reguleringsfunktion, som specificeret i afsnit 4.4.4? </w:t>
            </w:r>
          </w:p>
          <w:p w14:paraId="217E902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F6CAAF2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6E6AEA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AC7F57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421CA0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F502DB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1F6575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5F76D25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proofErr w:type="spellStart"/>
      <w:r w:rsidRPr="00C56B15">
        <w:rPr>
          <w:rFonts w:asciiTheme="minorHAnsi" w:hAnsiTheme="minorHAnsi" w:cstheme="minorHAnsi"/>
        </w:rPr>
        <w:t>Elkvalitet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1E8D9D49" w14:textId="77777777" w:rsidTr="00221FD0">
        <w:tc>
          <w:tcPr>
            <w:tcW w:w="6941" w:type="dxa"/>
          </w:tcPr>
          <w:p w14:paraId="602308F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emissionsværdierne beregnet? </w:t>
            </w:r>
          </w:p>
          <w:p w14:paraId="3B1CEF56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01681C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A7D400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20D2D4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2B589821" w14:textId="77777777" w:rsidTr="00221FD0">
        <w:tc>
          <w:tcPr>
            <w:tcW w:w="6941" w:type="dxa"/>
          </w:tcPr>
          <w:p w14:paraId="39D7B35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emissionsværdierne målt? </w:t>
            </w:r>
          </w:p>
          <w:p w14:paraId="2308D95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585CCC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90E75D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ACAA63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1ECCF061" w14:textId="77777777" w:rsidTr="00221FD0">
        <w:tc>
          <w:tcPr>
            <w:tcW w:w="6941" w:type="dxa"/>
          </w:tcPr>
          <w:p w14:paraId="00D0EA4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der vedlagt en rapport med dokumentation for, at beregningerne eller målingerne overholder emissionskravene? </w:t>
            </w:r>
          </w:p>
          <w:p w14:paraId="69B879C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6525059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855250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57BA62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3A25A7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674A24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3834A7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2E8CB6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Hurtige spændingsændringer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74112107" w14:textId="77777777" w:rsidTr="00221FD0">
        <w:trPr>
          <w:trHeight w:val="694"/>
        </w:trPr>
        <w:tc>
          <w:tcPr>
            <w:tcW w:w="6941" w:type="dxa"/>
          </w:tcPr>
          <w:p w14:paraId="0FD8E2E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Overholder produktionsanlægget grænseværdien for hurtige spændingsændringer angivet i afsnit 4.6.1.3? </w:t>
            </w:r>
          </w:p>
          <w:p w14:paraId="0E86A2E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E2319C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39FEBA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2920977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25FD81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1F0FF9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589D72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2D0C84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DC-indhold</w:t>
      </w:r>
    </w:p>
    <w:p w14:paraId="6B461145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0D648E8F" w14:textId="77777777" w:rsidTr="00221FD0">
        <w:tc>
          <w:tcPr>
            <w:tcW w:w="6941" w:type="dxa"/>
          </w:tcPr>
          <w:p w14:paraId="7A1184C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Overstiger DC-indholdet ved normaldrift 0,5 % af den nominelle strøm? </w:t>
            </w:r>
          </w:p>
          <w:p w14:paraId="0D203BF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8A9FD1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1C5F9E0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B3DFBE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F5E82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BD8A13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0AECFB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5BDB1F4" w14:textId="77777777" w:rsidR="009B5258" w:rsidRPr="00C56B15" w:rsidRDefault="009B5258" w:rsidP="009B5258">
      <w:pPr>
        <w:pStyle w:val="Bilagniv4"/>
        <w:outlineLvl w:val="2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Spændingsubalance</w:t>
      </w:r>
    </w:p>
    <w:p w14:paraId="3960CBB6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59448A8A" w14:textId="77777777" w:rsidTr="00221FD0">
        <w:tc>
          <w:tcPr>
            <w:tcW w:w="6941" w:type="dxa"/>
          </w:tcPr>
          <w:p w14:paraId="5173D87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anlægget balanceret 3-faset? </w:t>
            </w:r>
          </w:p>
          <w:p w14:paraId="644319E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D467FB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149FBCB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18B6B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2256CD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0CCFA9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2B79E6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583C805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Flicker</w:t>
      </w:r>
    </w:p>
    <w:p w14:paraId="1B9D4A46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653E4149" w14:textId="77777777" w:rsidTr="00221FD0">
        <w:tc>
          <w:tcPr>
            <w:tcW w:w="6941" w:type="dxa"/>
          </w:tcPr>
          <w:p w14:paraId="7C372CD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</w:t>
            </w:r>
            <w:proofErr w:type="spellStart"/>
            <w:r w:rsidRPr="00C56B15">
              <w:rPr>
                <w:rFonts w:asciiTheme="minorHAnsi" w:hAnsiTheme="minorHAnsi" w:cstheme="minorHAnsi"/>
              </w:rPr>
              <w:t>flickerbidraget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for hele produktionsanlægget under den grænseværdi, der er angivet i afsnit 4.6.1.4? </w:t>
            </w:r>
          </w:p>
          <w:p w14:paraId="6BBFB33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344ACB3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3462405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84C0BA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867AD4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C70668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F1AE13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05B6C9B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Harmoniske overtoner</w:t>
      </w:r>
    </w:p>
    <w:p w14:paraId="6E623D0A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0AF70701" w14:textId="77777777" w:rsidTr="00221FD0">
        <w:tc>
          <w:tcPr>
            <w:tcW w:w="6941" w:type="dxa"/>
          </w:tcPr>
          <w:p w14:paraId="49CC947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alle de harmoniske overtoner for hele produktionsanlægget under de grænseværdier, der er angivet i afsnit 4.6.1.5</w:t>
            </w:r>
          </w:p>
          <w:p w14:paraId="48680EAA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5B077882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8A6EA85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67FBB3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D3F2BF1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B857E0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  <w:szCs w:val="22"/>
              </w:rPr>
            </w:r>
            <w:r w:rsidR="004C50F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6B1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B41160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1D4599A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Interharmoniske overtoner</w:t>
      </w:r>
    </w:p>
    <w:p w14:paraId="0A7E312E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64A79D34" w14:textId="77777777" w:rsidTr="00221FD0">
        <w:tc>
          <w:tcPr>
            <w:tcW w:w="6941" w:type="dxa"/>
          </w:tcPr>
          <w:p w14:paraId="26316916" w14:textId="77777777" w:rsidR="009B5258" w:rsidRPr="00C56B15" w:rsidRDefault="009B5258" w:rsidP="00221FD0">
            <w:pPr>
              <w:keepNext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lastRenderedPageBreak/>
              <w:t xml:space="preserve">Er alle de </w:t>
            </w:r>
            <w:proofErr w:type="spellStart"/>
            <w:r w:rsidRPr="00C56B15">
              <w:rPr>
                <w:rFonts w:asciiTheme="minorHAnsi" w:hAnsiTheme="minorHAnsi" w:cstheme="minorHAnsi"/>
              </w:rPr>
              <w:t>interharmoniske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overtoner for hele produktionsanlægget under grænseværdierne, der er angivet i afsnit 4.6.1.6? </w:t>
            </w:r>
          </w:p>
          <w:p w14:paraId="50992D62" w14:textId="77777777" w:rsidR="009B5258" w:rsidRPr="00C56B15" w:rsidRDefault="009B5258" w:rsidP="00221FD0">
            <w:pPr>
              <w:keepNext/>
              <w:rPr>
                <w:rFonts w:asciiTheme="minorHAnsi" w:hAnsiTheme="minorHAnsi" w:cstheme="minorHAnsi"/>
              </w:rPr>
            </w:pPr>
          </w:p>
          <w:p w14:paraId="1F6EF1E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E420014" w14:textId="77777777" w:rsidR="009B5258" w:rsidRPr="00C56B15" w:rsidRDefault="009B5258" w:rsidP="00221FD0">
            <w:pPr>
              <w:keepNext/>
              <w:rPr>
                <w:rFonts w:asciiTheme="minorHAnsi" w:hAnsiTheme="minorHAnsi" w:cstheme="minorHAnsi"/>
              </w:rPr>
            </w:pPr>
          </w:p>
          <w:p w14:paraId="4509FA13" w14:textId="77777777" w:rsidR="009B5258" w:rsidRPr="00C56B15" w:rsidRDefault="009B5258" w:rsidP="00221FD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CB79A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B06D1D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FACD43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456E54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D46B2C1" w14:textId="77777777" w:rsidR="009B5258" w:rsidRPr="00C56B15" w:rsidRDefault="009B5258" w:rsidP="009B5258">
      <w:pPr>
        <w:pStyle w:val="Bilagniv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C4447F0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1288BA60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Forstyrrelser i intervallet 2-9 kHz</w:t>
      </w:r>
    </w:p>
    <w:p w14:paraId="2262B5D7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C56B15">
        <w:rPr>
          <w:rFonts w:asciiTheme="minorHAnsi" w:hAnsiTheme="minorHAnsi" w:cstheme="minorHAnsi"/>
          <w:b/>
        </w:rPr>
        <w:t>elproducerende</w:t>
      </w:r>
      <w:proofErr w:type="spellEnd"/>
      <w:r w:rsidRPr="00C56B15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4C29BE45" w14:textId="77777777" w:rsidTr="00221FD0">
        <w:tc>
          <w:tcPr>
            <w:tcW w:w="6941" w:type="dxa"/>
          </w:tcPr>
          <w:p w14:paraId="3FE6BF1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emission af forstyrrelser med frekvenser i intervallet 2-9 </w:t>
            </w:r>
            <w:proofErr w:type="gramStart"/>
            <w:r w:rsidRPr="00C56B15">
              <w:rPr>
                <w:rFonts w:asciiTheme="minorHAnsi" w:hAnsiTheme="minorHAnsi" w:cstheme="minorHAnsi"/>
              </w:rPr>
              <w:t>kHz  mindre</w:t>
            </w:r>
            <w:proofErr w:type="gramEnd"/>
            <w:r w:rsidRPr="00C56B15">
              <w:rPr>
                <w:rFonts w:asciiTheme="minorHAnsi" w:hAnsiTheme="minorHAnsi" w:cstheme="minorHAnsi"/>
              </w:rPr>
              <w:t xml:space="preserve"> end 0,2 % af I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 xml:space="preserve">, som det kræves i afsnit 4.6.1.7? </w:t>
            </w:r>
          </w:p>
          <w:p w14:paraId="123DA1D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617739D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35F3649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566F37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997B4D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C0158F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ABE28A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8753AB9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Beskyttelse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405DED88" w14:textId="77777777" w:rsidTr="00221FD0">
        <w:tc>
          <w:tcPr>
            <w:tcW w:w="6941" w:type="dxa"/>
          </w:tcPr>
          <w:p w14:paraId="445ACD5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anlægget beskyttet med de funktioner, der kræves i afsnit 4.5.3? </w:t>
            </w:r>
          </w:p>
          <w:p w14:paraId="6A85098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0CCB685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26ECBD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F8DCE3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E2D044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00ABC2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6E167F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E6E57D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bookmarkStart w:id="15" w:name="_Hlk508108532"/>
      <w:r w:rsidRPr="00C56B15">
        <w:rPr>
          <w:rFonts w:asciiTheme="minorHAnsi" w:hAnsiTheme="minorHAnsi" w:cstheme="minorHAnsi"/>
        </w:rPr>
        <w:t>Ø-drift-detektering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2E93F9FF" w14:textId="77777777" w:rsidTr="00221FD0">
        <w:tc>
          <w:tcPr>
            <w:tcW w:w="6941" w:type="dxa"/>
          </w:tcPr>
          <w:p w14:paraId="1A2CC05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anlægget beskyttet med de funktioner, der kræves i afsnit 4.5.4? </w:t>
            </w:r>
          </w:p>
          <w:p w14:paraId="41DC103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267E24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661A4A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AF5633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2ED288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F3979C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B015E8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DEA71D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Yderligere krav til netbeskyttelse for synkrone produktionsanlæg</w:t>
      </w:r>
      <w:bookmarkEnd w:id="15"/>
    </w:p>
    <w:p w14:paraId="261E4CE1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r w:rsidRPr="00C56B15">
        <w:rPr>
          <w:rFonts w:asciiTheme="minorHAnsi" w:hAnsiTheme="minorHAnsi" w:cstheme="minorHAnsi"/>
          <w:b/>
        </w:rPr>
        <w:t>synkrone</w:t>
      </w:r>
      <w:r w:rsidRPr="00C56B15">
        <w:rPr>
          <w:rFonts w:asciiTheme="minorHAnsi" w:hAnsiTheme="minorHAnsi" w:cstheme="minorHAnsi"/>
        </w:rPr>
        <w:t xml:space="preserve"> produktionsanlæg.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6C934093" w14:textId="77777777" w:rsidTr="00221FD0">
        <w:trPr>
          <w:trHeight w:val="70"/>
        </w:trPr>
        <w:tc>
          <w:tcPr>
            <w:tcW w:w="6941" w:type="dxa"/>
          </w:tcPr>
          <w:p w14:paraId="73780C4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Anvendes synkronunderspændingsrelæ? </w:t>
            </w:r>
          </w:p>
          <w:p w14:paraId="5F7D11D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C22F2C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3C86534" w14:textId="77777777" w:rsidR="009B5258" w:rsidRPr="00C56B15" w:rsidRDefault="009B5258" w:rsidP="00221FD0">
            <w:pPr>
              <w:keepNext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9DF5C7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8EB6CF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AC025D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4879328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5A12B02" w14:textId="77777777" w:rsidTr="00221FD0">
        <w:trPr>
          <w:trHeight w:val="70"/>
        </w:trPr>
        <w:tc>
          <w:tcPr>
            <w:tcW w:w="6941" w:type="dxa"/>
          </w:tcPr>
          <w:p w14:paraId="68212CB4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Anvendes </w:t>
            </w:r>
            <w:proofErr w:type="spellStart"/>
            <w:r w:rsidRPr="00C56B15">
              <w:rPr>
                <w:rFonts w:asciiTheme="minorHAnsi" w:hAnsiTheme="minorHAnsi" w:cstheme="minorHAnsi"/>
              </w:rPr>
              <w:t>overstrømsrelæ</w:t>
            </w:r>
            <w:proofErr w:type="spellEnd"/>
            <w:r w:rsidRPr="00C56B15">
              <w:rPr>
                <w:rFonts w:asciiTheme="minorHAnsi" w:hAnsiTheme="minorHAnsi" w:cstheme="minorHAnsi"/>
              </w:rPr>
              <w:t>?</w:t>
            </w:r>
          </w:p>
          <w:p w14:paraId="5BBCE56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78B9B5D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78140D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4A11BD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B61FF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CF4E8D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A94B2E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2FB9757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bookmarkStart w:id="16" w:name="_Hlk82676002"/>
      <w:r w:rsidRPr="00C56B15">
        <w:rPr>
          <w:rFonts w:asciiTheme="minorHAnsi" w:hAnsiTheme="minorHAnsi" w:cstheme="minorHAnsi"/>
        </w:rPr>
        <w:t>Krav til informationsudveksling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9B5258" w:rsidRPr="00C56B15" w14:paraId="1CC67186" w14:textId="77777777" w:rsidTr="00221FD0">
        <w:tc>
          <w:tcPr>
            <w:tcW w:w="6941" w:type="dxa"/>
          </w:tcPr>
          <w:p w14:paraId="58E98D2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Kan anlægget udveksle information, som det kræves i afsnit 4.7? </w:t>
            </w:r>
          </w:p>
          <w:p w14:paraId="12D8822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707125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0556DE6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709F16F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241041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475BBF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397835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697132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bookmarkEnd w:id="16"/>
    </w:tbl>
    <w:p w14:paraId="03FDD78F" w14:textId="77777777" w:rsidR="009B5258" w:rsidRPr="00C56B15" w:rsidRDefault="009B5258" w:rsidP="009B5258">
      <w:pPr>
        <w:pStyle w:val="Bilagniv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C432D11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7824ADC7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Underskrift</w:t>
      </w:r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670"/>
        <w:gridCol w:w="5247"/>
      </w:tblGrid>
      <w:tr w:rsidR="009B5258" w:rsidRPr="00C56B15" w14:paraId="0DDC080C" w14:textId="77777777" w:rsidTr="00221FD0">
        <w:trPr>
          <w:trHeight w:val="567"/>
        </w:trPr>
        <w:tc>
          <w:tcPr>
            <w:tcW w:w="2555" w:type="dxa"/>
            <w:hideMark/>
          </w:tcPr>
          <w:p w14:paraId="322BABDF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>Dato:</w:t>
            </w:r>
          </w:p>
        </w:tc>
        <w:tc>
          <w:tcPr>
            <w:tcW w:w="5020" w:type="dxa"/>
          </w:tcPr>
          <w:p w14:paraId="506D5829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1B0C4C1D" w14:textId="77777777" w:rsidTr="00221FD0">
        <w:trPr>
          <w:trHeight w:val="567"/>
        </w:trPr>
        <w:tc>
          <w:tcPr>
            <w:tcW w:w="2555" w:type="dxa"/>
            <w:hideMark/>
          </w:tcPr>
          <w:p w14:paraId="4D2D5E18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Installatørfirma: </w:t>
            </w:r>
          </w:p>
        </w:tc>
        <w:tc>
          <w:tcPr>
            <w:tcW w:w="5020" w:type="dxa"/>
          </w:tcPr>
          <w:p w14:paraId="607F9F3A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E2C4449" w14:textId="77777777" w:rsidTr="00221FD0">
        <w:trPr>
          <w:trHeight w:val="567"/>
        </w:trPr>
        <w:tc>
          <w:tcPr>
            <w:tcW w:w="2555" w:type="dxa"/>
            <w:hideMark/>
          </w:tcPr>
          <w:p w14:paraId="41D0B86C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5020" w:type="dxa"/>
          </w:tcPr>
          <w:p w14:paraId="7F3FD070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6B6EF04A" w14:textId="77777777" w:rsidTr="00221FD0">
        <w:trPr>
          <w:trHeight w:val="567"/>
        </w:trPr>
        <w:tc>
          <w:tcPr>
            <w:tcW w:w="2555" w:type="dxa"/>
            <w:hideMark/>
          </w:tcPr>
          <w:p w14:paraId="13447811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5020" w:type="dxa"/>
          </w:tcPr>
          <w:p w14:paraId="44BEEBF5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7D8A8C08" w14:textId="77777777" w:rsidTr="00221FD0">
        <w:trPr>
          <w:trHeight w:val="567"/>
        </w:trPr>
        <w:tc>
          <w:tcPr>
            <w:tcW w:w="2555" w:type="dxa"/>
          </w:tcPr>
          <w:p w14:paraId="1A05425E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5020" w:type="dxa"/>
          </w:tcPr>
          <w:p w14:paraId="56CFD0CF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6A3F5522" w14:textId="77777777" w:rsidTr="00221FD0">
        <w:trPr>
          <w:trHeight w:val="567"/>
        </w:trPr>
        <w:tc>
          <w:tcPr>
            <w:tcW w:w="2555" w:type="dxa"/>
          </w:tcPr>
          <w:p w14:paraId="472B1241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5020" w:type="dxa"/>
          </w:tcPr>
          <w:p w14:paraId="5A68317C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B1F98E" w14:textId="77777777" w:rsidR="009B5258" w:rsidRPr="00C56B15" w:rsidRDefault="009B5258" w:rsidP="009B5258">
      <w:pPr>
        <w:rPr>
          <w:rFonts w:asciiTheme="minorHAnsi" w:hAnsiTheme="minorHAnsi" w:cstheme="minorHAnsi"/>
        </w:rPr>
      </w:pPr>
    </w:p>
    <w:p w14:paraId="38BF8E42" w14:textId="77777777" w:rsidR="009B5258" w:rsidRPr="00C56B15" w:rsidRDefault="009B5258" w:rsidP="009B5258">
      <w:pPr>
        <w:rPr>
          <w:rFonts w:asciiTheme="minorHAnsi" w:hAnsiTheme="minorHAnsi" w:cstheme="minorHAnsi"/>
        </w:rPr>
      </w:pPr>
    </w:p>
    <w:p w14:paraId="27C1535E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br w:type="page"/>
      </w:r>
    </w:p>
    <w:p w14:paraId="3EA80B60" w14:textId="77777777" w:rsidR="009B5258" w:rsidRPr="00C56B15" w:rsidRDefault="009B5258" w:rsidP="009B5258">
      <w:pPr>
        <w:pStyle w:val="Bilagniv2"/>
        <w:rPr>
          <w:rFonts w:asciiTheme="minorHAnsi" w:hAnsiTheme="minorHAnsi" w:cstheme="minorHAnsi"/>
        </w:rPr>
      </w:pPr>
      <w:bookmarkStart w:id="17" w:name="_Ref479252316"/>
      <w:bookmarkStart w:id="18" w:name="_Ref479336064"/>
      <w:bookmarkStart w:id="19" w:name="_Toc82682292"/>
      <w:bookmarkStart w:id="20" w:name="_Toc83217814"/>
      <w:bookmarkStart w:id="21" w:name="_Toc85547404"/>
      <w:bookmarkEnd w:id="11"/>
      <w:r w:rsidRPr="00C56B15">
        <w:rPr>
          <w:rFonts w:asciiTheme="minorHAnsi" w:hAnsiTheme="minorHAnsi" w:cstheme="minorHAnsi"/>
        </w:rPr>
        <w:lastRenderedPageBreak/>
        <w:t>Dokumentation for produktionsanlæg i kategori B (del 2)</w:t>
      </w:r>
      <w:bookmarkEnd w:id="17"/>
      <w:bookmarkEnd w:id="18"/>
      <w:bookmarkEnd w:id="19"/>
      <w:bookmarkEnd w:id="20"/>
      <w:bookmarkEnd w:id="21"/>
    </w:p>
    <w:p w14:paraId="4FC92DA0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Dokumentationen udfyldes med data for produktions</w:t>
      </w:r>
      <w:r w:rsidRPr="00C56B15">
        <w:rPr>
          <w:rFonts w:asciiTheme="minorHAnsi" w:hAnsiTheme="minorHAnsi" w:cstheme="minorHAnsi"/>
          <w:i/>
        </w:rPr>
        <w:t>anlægget</w:t>
      </w:r>
      <w:r w:rsidRPr="00C56B15">
        <w:rPr>
          <w:rFonts w:asciiTheme="minorHAnsi" w:hAnsiTheme="minorHAnsi" w:cstheme="minorHAnsi"/>
        </w:rPr>
        <w:t xml:space="preserve"> efter den midlertidige </w:t>
      </w:r>
      <w:proofErr w:type="spellStart"/>
      <w:r w:rsidRPr="00C56B15">
        <w:rPr>
          <w:rFonts w:asciiTheme="minorHAnsi" w:hAnsiTheme="minorHAnsi" w:cstheme="minorHAnsi"/>
        </w:rPr>
        <w:t>nettilslutningstilladelse</w:t>
      </w:r>
      <w:proofErr w:type="spellEnd"/>
      <w:r w:rsidRPr="00C56B15">
        <w:rPr>
          <w:rFonts w:asciiTheme="minorHAnsi" w:hAnsiTheme="minorHAnsi" w:cstheme="minorHAnsi"/>
        </w:rPr>
        <w:t xml:space="preserve"> og sendes til </w:t>
      </w:r>
      <w:r w:rsidRPr="00C56B15">
        <w:rPr>
          <w:rFonts w:asciiTheme="minorHAnsi" w:hAnsiTheme="minorHAnsi" w:cstheme="minorHAnsi"/>
          <w:i/>
        </w:rPr>
        <w:t>elforsyningsvirksomheden</w:t>
      </w:r>
      <w:r w:rsidRPr="00C56B15">
        <w:rPr>
          <w:rFonts w:asciiTheme="minorHAnsi" w:hAnsiTheme="minorHAnsi" w:cstheme="minorHAnsi"/>
        </w:rPr>
        <w:t xml:space="preserve">. </w:t>
      </w:r>
    </w:p>
    <w:p w14:paraId="73E84576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933" w:type="dxa"/>
        <w:tblLayout w:type="fixed"/>
        <w:tblLook w:val="01E0" w:firstRow="1" w:lastRow="1" w:firstColumn="1" w:lastColumn="1" w:noHBand="0" w:noVBand="0"/>
      </w:tblPr>
      <w:tblGrid>
        <w:gridCol w:w="3358"/>
        <w:gridCol w:w="4575"/>
      </w:tblGrid>
      <w:tr w:rsidR="009B5258" w:rsidRPr="00C56B15" w14:paraId="5311E8E7" w14:textId="77777777" w:rsidTr="00221FD0">
        <w:trPr>
          <w:trHeight w:val="1608"/>
        </w:trPr>
        <w:tc>
          <w:tcPr>
            <w:tcW w:w="3358" w:type="dxa"/>
            <w:hideMark/>
          </w:tcPr>
          <w:p w14:paraId="30BDC71D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Anlæggets navn: </w:t>
            </w:r>
          </w:p>
          <w:p w14:paraId="7B8C782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56E9669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5D9F9BAE" w14:textId="77777777" w:rsidTr="00221FD0">
        <w:trPr>
          <w:trHeight w:val="451"/>
        </w:trPr>
        <w:tc>
          <w:tcPr>
            <w:tcW w:w="3358" w:type="dxa"/>
          </w:tcPr>
          <w:p w14:paraId="7120C04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C56B15">
              <w:rPr>
                <w:rFonts w:asciiTheme="minorHAnsi" w:hAnsiTheme="minorHAnsi" w:cstheme="minorHAnsi"/>
              </w:rPr>
              <w:t>Number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(GSRN-nummer): </w:t>
            </w:r>
          </w:p>
          <w:p w14:paraId="107D663F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35C83B8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63DF6AA7" w14:textId="77777777" w:rsidTr="00221FD0">
        <w:trPr>
          <w:trHeight w:val="316"/>
        </w:trPr>
        <w:tc>
          <w:tcPr>
            <w:tcW w:w="3358" w:type="dxa"/>
          </w:tcPr>
          <w:p w14:paraId="4F24378E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Anlægsejer navn og adresse: </w:t>
            </w:r>
          </w:p>
          <w:p w14:paraId="3B741828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FCF7AA3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5A0C3B1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0380162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7242727F" w14:textId="77777777" w:rsidTr="00221FD0">
        <w:trPr>
          <w:trHeight w:val="316"/>
        </w:trPr>
        <w:tc>
          <w:tcPr>
            <w:tcW w:w="3358" w:type="dxa"/>
          </w:tcPr>
          <w:p w14:paraId="0D0B6C40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Anlægsejer telefonnummer: </w:t>
            </w:r>
          </w:p>
          <w:p w14:paraId="0A449617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043EA4B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9B5258" w:rsidRPr="00C56B15" w14:paraId="0E8479D7" w14:textId="77777777" w:rsidTr="00221FD0">
        <w:trPr>
          <w:trHeight w:val="316"/>
        </w:trPr>
        <w:tc>
          <w:tcPr>
            <w:tcW w:w="3358" w:type="dxa"/>
          </w:tcPr>
          <w:p w14:paraId="7A2F66CC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Anlægsejer e-mail: </w:t>
            </w:r>
          </w:p>
          <w:p w14:paraId="07879946" w14:textId="77777777" w:rsidR="009B5258" w:rsidRPr="00C56B15" w:rsidRDefault="009B5258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780FBAF6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0B42D3FF" w14:textId="77777777" w:rsidR="009B5258" w:rsidRPr="00C56B15" w:rsidRDefault="009B5258" w:rsidP="009B5258">
      <w:pPr>
        <w:pStyle w:val="Bilagniv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DCB9B88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Regulering af aktiv effekt</w:t>
      </w:r>
    </w:p>
    <w:p w14:paraId="271A653C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Regulering af aktiv effekt ved overfrekvens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67994C44" w14:textId="77777777" w:rsidTr="00221FD0">
        <w:tc>
          <w:tcPr>
            <w:tcW w:w="6232" w:type="dxa"/>
          </w:tcPr>
          <w:p w14:paraId="3AAA647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frekvensresponsfunktionen for overfrekvens aktiveret? </w:t>
            </w:r>
          </w:p>
          <w:p w14:paraId="35DC455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E5D62A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F9EECD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4EF1198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Frekvenstærskel (</w:t>
            </w:r>
            <w:proofErr w:type="spellStart"/>
            <w:r w:rsidRPr="00C56B15">
              <w:rPr>
                <w:rFonts w:asciiTheme="minorHAnsi" w:hAnsiTheme="minorHAnsi" w:cstheme="minorHAnsi"/>
              </w:rPr>
              <w:t>f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RO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): </w:t>
            </w:r>
          </w:p>
          <w:p w14:paraId="126DEC1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Statik: </w:t>
            </w:r>
          </w:p>
          <w:p w14:paraId="1E07459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Tid til ø-drift-detektering (minimum responstid): </w:t>
            </w:r>
          </w:p>
          <w:p w14:paraId="18046DE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F9AA9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1120AA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C2F20C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70A2F8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CCE9DA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Hz</w:t>
            </w:r>
          </w:p>
          <w:p w14:paraId="3D838F7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%</w:t>
            </w:r>
          </w:p>
          <w:p w14:paraId="7B23F37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ms</w:t>
            </w:r>
          </w:p>
          <w:p w14:paraId="2D3F11C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F0FB227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Absolut-effektbegrænserfunktion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4C1DE08F" w14:textId="77777777" w:rsidTr="00221FD0">
        <w:tc>
          <w:tcPr>
            <w:tcW w:w="6232" w:type="dxa"/>
          </w:tcPr>
          <w:p w14:paraId="1832802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Er absolut-</w:t>
            </w:r>
            <w:proofErr w:type="spellStart"/>
            <w:r w:rsidRPr="00C56B15">
              <w:rPr>
                <w:rFonts w:asciiTheme="minorHAnsi" w:hAnsiTheme="minorHAnsi" w:cstheme="minorHAnsi"/>
              </w:rPr>
              <w:t>effektbegrænserfunktionen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aktiveret? </w:t>
            </w:r>
          </w:p>
          <w:p w14:paraId="646A0C2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360839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8A6034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3D80A6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hvilken værdi? </w:t>
            </w:r>
          </w:p>
          <w:p w14:paraId="22136B2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01B1C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20EACA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802A92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Styres online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920549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85A661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kW</w:t>
            </w:r>
          </w:p>
          <w:p w14:paraId="5F0B35D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13CAB29" w14:textId="77777777" w:rsidR="009B5258" w:rsidRPr="00C56B15" w:rsidRDefault="009B5258" w:rsidP="009B5258">
      <w:pPr>
        <w:pStyle w:val="Bilagniv4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7F7F1C3B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4A6B098E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Gradient-effektbegrænser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343EF929" w14:textId="77777777" w:rsidTr="00221FD0">
        <w:tc>
          <w:tcPr>
            <w:tcW w:w="6232" w:type="dxa"/>
          </w:tcPr>
          <w:p w14:paraId="075A6BD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produktionsanlæggets gradient-effektbegrænser aktiveret?  </w:t>
            </w:r>
          </w:p>
          <w:p w14:paraId="32E72BF6" w14:textId="77777777" w:rsidR="009B5258" w:rsidRPr="00C56B15" w:rsidRDefault="009B5258" w:rsidP="00221FD0">
            <w:pPr>
              <w:tabs>
                <w:tab w:val="left" w:pos="5425"/>
              </w:tabs>
              <w:rPr>
                <w:rFonts w:asciiTheme="minorHAnsi" w:hAnsiTheme="minorHAnsi" w:cstheme="minorHAnsi"/>
              </w:rPr>
            </w:pPr>
          </w:p>
          <w:p w14:paraId="698E3995" w14:textId="77777777" w:rsidR="009B5258" w:rsidRPr="00C56B15" w:rsidRDefault="009B5258" w:rsidP="00221FD0">
            <w:pPr>
              <w:tabs>
                <w:tab w:val="left" w:pos="5425"/>
              </w:tabs>
              <w:rPr>
                <w:rFonts w:asciiTheme="minorHAnsi" w:hAnsiTheme="minorHAnsi" w:cstheme="minorHAnsi"/>
              </w:rPr>
            </w:pPr>
          </w:p>
          <w:p w14:paraId="1043F25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9B45B4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71DA52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hvilken værdi? </w:t>
            </w:r>
          </w:p>
        </w:tc>
        <w:tc>
          <w:tcPr>
            <w:tcW w:w="1701" w:type="dxa"/>
          </w:tcPr>
          <w:p w14:paraId="0756A40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1DED9D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D56C86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Styres online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553922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219CD2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_____% P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>/min</w:t>
            </w:r>
          </w:p>
          <w:p w14:paraId="62DF86B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EE970F5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Regulering af reaktiv effekt</w:t>
      </w:r>
    </w:p>
    <w:p w14:paraId="0C9F69C2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152AC6EF" w14:textId="77777777" w:rsidTr="00221FD0">
        <w:tc>
          <w:tcPr>
            <w:tcW w:w="6232" w:type="dxa"/>
          </w:tcPr>
          <w:p w14:paraId="5AA8E99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Q-reguleringsfunktionen aktiveret? </w:t>
            </w:r>
          </w:p>
          <w:p w14:paraId="1D16A6A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0903B86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6EC6CEB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5BF5274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setpunkt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? </w:t>
            </w:r>
          </w:p>
          <w:p w14:paraId="66EFF4A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(Værdi forskellig fra 0 </w:t>
            </w:r>
            <w:proofErr w:type="spellStart"/>
            <w:r w:rsidRPr="00C56B15">
              <w:rPr>
                <w:rFonts w:asciiTheme="minorHAnsi" w:hAnsiTheme="minorHAnsi" w:cstheme="minorHAnsi"/>
              </w:rPr>
              <w:t>kVAr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skal aftales med elforsyningsvirksomheden) </w:t>
            </w:r>
          </w:p>
          <w:p w14:paraId="1E89972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7900B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001C8FB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2C264A0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Styres online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569B45B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DCE3B7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C56B15">
              <w:rPr>
                <w:rFonts w:asciiTheme="minorHAnsi" w:hAnsiTheme="minorHAnsi" w:cstheme="minorHAnsi"/>
              </w:rPr>
              <w:t>kVAr</w:t>
            </w:r>
            <w:proofErr w:type="spellEnd"/>
          </w:p>
          <w:p w14:paraId="0BCB669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51E74C6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7AB705DB" w14:textId="77777777" w:rsidTr="00221FD0">
        <w:tc>
          <w:tcPr>
            <w:tcW w:w="6232" w:type="dxa"/>
          </w:tcPr>
          <w:p w14:paraId="1C72A16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effektfaktorreguleringsfunktionen aktiveret? </w:t>
            </w:r>
          </w:p>
          <w:p w14:paraId="74A5CAB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75EF5C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1085DD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2903D21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C56B15">
              <w:rPr>
                <w:rFonts w:asciiTheme="minorHAnsi" w:hAnsiTheme="minorHAnsi" w:cstheme="minorHAnsi"/>
              </w:rPr>
              <w:t>setpunkt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? </w:t>
            </w:r>
          </w:p>
          <w:p w14:paraId="129EF0C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(Værdi forskellig fra 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1,0 skal aftales med elforsyningsvirksomheden) </w:t>
            </w:r>
          </w:p>
          <w:p w14:paraId="7686EB6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101158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1A47AF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E0D5CA5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Styres online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1A811C4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7BE4E5D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5AD12E8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Induktiv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25F3153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56B15">
              <w:rPr>
                <w:rFonts w:asciiTheme="minorHAnsi" w:hAnsiTheme="minorHAnsi" w:cstheme="minorHAnsi"/>
              </w:rPr>
              <w:t>Kapacitiv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981917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A688B3B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Automatisk 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9B5258" w:rsidRPr="00C56B15" w14:paraId="1F6D17A1" w14:textId="77777777" w:rsidTr="00221FD0">
        <w:tc>
          <w:tcPr>
            <w:tcW w:w="6232" w:type="dxa"/>
          </w:tcPr>
          <w:p w14:paraId="77B24D3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funktionen for automatisk effektfaktorregulering aktiveret? </w:t>
            </w:r>
          </w:p>
          <w:p w14:paraId="0E484D2F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(Må ikke aktiveres uden aftale med elforsyningsvirksomheden) </w:t>
            </w:r>
          </w:p>
          <w:p w14:paraId="06C5CBA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6D21CB3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med hvilke </w:t>
            </w:r>
            <w:proofErr w:type="spellStart"/>
            <w:r w:rsidRPr="00C56B15">
              <w:rPr>
                <w:rFonts w:asciiTheme="minorHAnsi" w:hAnsiTheme="minorHAnsi" w:cstheme="minorHAnsi"/>
              </w:rPr>
              <w:t>setpunkter</w:t>
            </w:r>
            <w:proofErr w:type="spellEnd"/>
            <w:r w:rsidRPr="00C56B15">
              <w:rPr>
                <w:rFonts w:asciiTheme="minorHAnsi" w:hAnsiTheme="minorHAnsi" w:cstheme="minorHAnsi"/>
              </w:rPr>
              <w:t xml:space="preserve">? </w:t>
            </w:r>
          </w:p>
          <w:p w14:paraId="447E9E4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1 – P/P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 xml:space="preserve"> </w:t>
            </w:r>
          </w:p>
          <w:p w14:paraId="488AEFC5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1 – Effektfaktor (induktiv)</w:t>
            </w:r>
          </w:p>
          <w:p w14:paraId="151D3A9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2 – P/P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 xml:space="preserve"> </w:t>
            </w:r>
          </w:p>
          <w:p w14:paraId="1D5CE35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2 – Effektfaktor (induktiv)</w:t>
            </w:r>
          </w:p>
          <w:p w14:paraId="0F8AFE9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3 – P/P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n</w:t>
            </w:r>
            <w:r w:rsidRPr="00C56B15">
              <w:rPr>
                <w:rFonts w:asciiTheme="minorHAnsi" w:hAnsiTheme="minorHAnsi" w:cstheme="minorHAnsi"/>
              </w:rPr>
              <w:t xml:space="preserve"> </w:t>
            </w:r>
          </w:p>
          <w:p w14:paraId="62569DB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Punkt 3 – Effektfaktor (induktiv)</w:t>
            </w:r>
          </w:p>
          <w:p w14:paraId="2FEE00D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A27C1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C7F453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990088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5A50FD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85EA126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%</w:t>
            </w:r>
          </w:p>
          <w:p w14:paraId="2158FF0E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6E3D842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%</w:t>
            </w:r>
          </w:p>
          <w:p w14:paraId="4904356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418234F2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________ %</w:t>
            </w:r>
          </w:p>
          <w:p w14:paraId="3B35F10B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C56B15">
              <w:rPr>
                <w:rFonts w:asciiTheme="minorHAnsi" w:hAnsiTheme="minorHAnsi" w:cstheme="minorHAnsi"/>
              </w:rPr>
              <w:t>cosφ</w:t>
            </w:r>
            <w:proofErr w:type="spellEnd"/>
          </w:p>
        </w:tc>
      </w:tr>
    </w:tbl>
    <w:p w14:paraId="37302CCB" w14:textId="77777777" w:rsidR="009B5258" w:rsidRPr="00C56B15" w:rsidRDefault="009B5258" w:rsidP="009B5258">
      <w:pPr>
        <w:pStyle w:val="Bilagniv3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4E332F27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1CA4C8FB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Beskyttelse</w:t>
      </w:r>
    </w:p>
    <w:p w14:paraId="78BF088A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Relæindstillinger</w:t>
      </w:r>
    </w:p>
    <w:p w14:paraId="53B7A1A6" w14:textId="77777777" w:rsidR="009B5258" w:rsidRPr="00C56B15" w:rsidRDefault="009B5258" w:rsidP="009B5258">
      <w:pPr>
        <w:keepNext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9B5258" w:rsidRPr="00C56B15" w14:paraId="76C3501A" w14:textId="77777777" w:rsidTr="00221FD0">
        <w:trPr>
          <w:trHeight w:val="367"/>
        </w:trPr>
        <w:tc>
          <w:tcPr>
            <w:tcW w:w="2694" w:type="dxa"/>
          </w:tcPr>
          <w:p w14:paraId="46C13F89" w14:textId="77777777" w:rsidR="009B5258" w:rsidRPr="00C56B15" w:rsidRDefault="009B5258" w:rsidP="00221FD0">
            <w:pPr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7EAF49A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25A87DA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BEA4E1B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9B5258" w:rsidRPr="00C56B15" w14:paraId="1479F6F1" w14:textId="77777777" w:rsidTr="00221FD0">
        <w:trPr>
          <w:trHeight w:val="400"/>
        </w:trPr>
        <w:tc>
          <w:tcPr>
            <w:tcW w:w="2694" w:type="dxa"/>
          </w:tcPr>
          <w:p w14:paraId="3DE4DDA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Overspænding (trin 2)</w:t>
            </w:r>
          </w:p>
        </w:tc>
        <w:tc>
          <w:tcPr>
            <w:tcW w:w="992" w:type="dxa"/>
          </w:tcPr>
          <w:p w14:paraId="1018DC7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U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24CD7D1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A43E0D8" w14:textId="77777777" w:rsidR="009B5258" w:rsidRPr="00C56B15" w:rsidRDefault="009B5258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C56B15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1915BF5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25A7CFD" w14:textId="77777777" w:rsidR="009B5258" w:rsidRPr="00C56B15" w:rsidRDefault="009B5258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C56B15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9B5258" w:rsidRPr="00C56B15" w14:paraId="0E3A3F40" w14:textId="77777777" w:rsidTr="00221FD0">
        <w:trPr>
          <w:trHeight w:val="400"/>
        </w:trPr>
        <w:tc>
          <w:tcPr>
            <w:tcW w:w="2694" w:type="dxa"/>
          </w:tcPr>
          <w:p w14:paraId="260326F0" w14:textId="77777777" w:rsidR="009B5258" w:rsidRPr="00C56B15" w:rsidRDefault="009B5258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C56B15">
              <w:rPr>
                <w:rFonts w:asciiTheme="minorHAnsi" w:hAnsiTheme="minorHAnsi" w:cstheme="minorHAnsi"/>
              </w:rPr>
              <w:t>Overspænding (trin 1)</w:t>
            </w:r>
          </w:p>
        </w:tc>
        <w:tc>
          <w:tcPr>
            <w:tcW w:w="992" w:type="dxa"/>
          </w:tcPr>
          <w:p w14:paraId="61F97F2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U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B90F82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38DC8D7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315EA89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75689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</w:tr>
      <w:tr w:rsidR="009B5258" w:rsidRPr="00C56B15" w14:paraId="6768A91D" w14:textId="77777777" w:rsidTr="00221FD0">
        <w:trPr>
          <w:trHeight w:val="400"/>
        </w:trPr>
        <w:tc>
          <w:tcPr>
            <w:tcW w:w="2694" w:type="dxa"/>
          </w:tcPr>
          <w:p w14:paraId="6B993E48" w14:textId="77777777" w:rsidR="009B5258" w:rsidRPr="00C56B15" w:rsidRDefault="009B5258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C56B15">
              <w:rPr>
                <w:rFonts w:asciiTheme="minorHAnsi" w:hAnsiTheme="minorHAnsi" w:cstheme="minorHAnsi"/>
              </w:rPr>
              <w:t>Underspænding (trin 1)</w:t>
            </w:r>
          </w:p>
        </w:tc>
        <w:tc>
          <w:tcPr>
            <w:tcW w:w="992" w:type="dxa"/>
          </w:tcPr>
          <w:p w14:paraId="70F74DA9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U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A6B2FD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D168CF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452BAFDC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8065E9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s</w:t>
            </w:r>
          </w:p>
        </w:tc>
      </w:tr>
      <w:tr w:rsidR="009B5258" w:rsidRPr="00C56B15" w14:paraId="661E0FA3" w14:textId="77777777" w:rsidTr="00221FD0">
        <w:trPr>
          <w:trHeight w:val="400"/>
        </w:trPr>
        <w:tc>
          <w:tcPr>
            <w:tcW w:w="2694" w:type="dxa"/>
          </w:tcPr>
          <w:p w14:paraId="352CB5F2" w14:textId="77777777" w:rsidR="009B5258" w:rsidRPr="00C56B15" w:rsidRDefault="009B5258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C56B15">
              <w:rPr>
                <w:rFonts w:asciiTheme="minorHAnsi" w:hAnsiTheme="minorHAnsi" w:cstheme="minorHAnsi"/>
              </w:rPr>
              <w:t>Overfrekvens</w:t>
            </w:r>
          </w:p>
        </w:tc>
        <w:tc>
          <w:tcPr>
            <w:tcW w:w="992" w:type="dxa"/>
          </w:tcPr>
          <w:p w14:paraId="0F4CDAC9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56B15">
              <w:rPr>
                <w:rFonts w:asciiTheme="minorHAnsi" w:hAnsiTheme="minorHAnsi" w:cstheme="minorHAnsi"/>
                <w:i/>
              </w:rPr>
              <w:t>f</w:t>
            </w:r>
            <w:r w:rsidRPr="00C56B15">
              <w:rPr>
                <w:rFonts w:asciiTheme="minorHAnsi" w:hAnsiTheme="minorHAnsi"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2720AA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C0F033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26FAC2A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093AB4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ms</w:t>
            </w:r>
          </w:p>
        </w:tc>
      </w:tr>
      <w:tr w:rsidR="009B5258" w:rsidRPr="00C56B15" w14:paraId="746122BF" w14:textId="77777777" w:rsidTr="00221FD0">
        <w:trPr>
          <w:trHeight w:val="400"/>
        </w:trPr>
        <w:tc>
          <w:tcPr>
            <w:tcW w:w="2694" w:type="dxa"/>
          </w:tcPr>
          <w:p w14:paraId="2A4AD0FC" w14:textId="77777777" w:rsidR="009B5258" w:rsidRPr="00C56B15" w:rsidRDefault="009B5258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C56B15">
              <w:rPr>
                <w:rFonts w:asciiTheme="minorHAnsi" w:hAnsiTheme="minorHAnsi" w:cstheme="minorHAnsi"/>
              </w:rPr>
              <w:t>Underfrekvens</w:t>
            </w:r>
          </w:p>
        </w:tc>
        <w:tc>
          <w:tcPr>
            <w:tcW w:w="992" w:type="dxa"/>
          </w:tcPr>
          <w:p w14:paraId="13401530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56B15">
              <w:rPr>
                <w:rFonts w:asciiTheme="minorHAnsi" w:hAnsiTheme="minorHAnsi" w:cstheme="minorHAnsi"/>
                <w:i/>
              </w:rPr>
              <w:t>f</w:t>
            </w:r>
            <w:r w:rsidRPr="00C56B15">
              <w:rPr>
                <w:rFonts w:asciiTheme="minorHAnsi" w:hAnsiTheme="minorHAnsi"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1C798A6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DBFABEB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3D33450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2EC756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ms</w:t>
            </w:r>
          </w:p>
        </w:tc>
      </w:tr>
      <w:tr w:rsidR="009B5258" w:rsidRPr="00C56B15" w14:paraId="070223FD" w14:textId="77777777" w:rsidTr="00221FD0">
        <w:trPr>
          <w:trHeight w:val="400"/>
        </w:trPr>
        <w:tc>
          <w:tcPr>
            <w:tcW w:w="2694" w:type="dxa"/>
          </w:tcPr>
          <w:p w14:paraId="4D7EDEE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992" w:type="dxa"/>
          </w:tcPr>
          <w:p w14:paraId="173A95A5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56B15">
              <w:rPr>
                <w:rFonts w:asciiTheme="minorHAnsi" w:hAnsiTheme="minorHAnsi" w:cstheme="minorHAnsi"/>
                <w:iCs/>
              </w:rPr>
              <w:t>df/</w:t>
            </w:r>
            <w:proofErr w:type="spellStart"/>
            <w:r w:rsidRPr="00C56B15">
              <w:rPr>
                <w:rFonts w:asciiTheme="minorHAnsi" w:hAnsiTheme="minorHAnsi"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3D8B9E3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041F54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Hz/s</w:t>
            </w:r>
          </w:p>
        </w:tc>
        <w:tc>
          <w:tcPr>
            <w:tcW w:w="1134" w:type="dxa"/>
          </w:tcPr>
          <w:p w14:paraId="6D6AA4D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41B67A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ms</w:t>
            </w:r>
          </w:p>
        </w:tc>
      </w:tr>
    </w:tbl>
    <w:p w14:paraId="782B6731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Ø-drift-dektering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9B5258" w:rsidRPr="00C56B15" w14:paraId="0C09D3ED" w14:textId="77777777" w:rsidTr="00221FD0">
        <w:tc>
          <w:tcPr>
            <w:tcW w:w="6516" w:type="dxa"/>
          </w:tcPr>
          <w:p w14:paraId="3422AB2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Benyttes der vektorspringsrelæer eller aktiv ø-drift-detektering? </w:t>
            </w:r>
          </w:p>
          <w:p w14:paraId="310DB83D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61BC4C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E819C08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6D4BB273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13DF2C" w14:textId="77777777" w:rsidR="009B5258" w:rsidRPr="00C56B15" w:rsidRDefault="009B5258" w:rsidP="009B5258">
      <w:pPr>
        <w:pStyle w:val="Bilagniv4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Yderligere relæindstillinger for synkrone produktionsanlæg</w:t>
      </w:r>
    </w:p>
    <w:p w14:paraId="45657E0A" w14:textId="77777777" w:rsidR="009B5258" w:rsidRPr="00C56B15" w:rsidRDefault="009B5258" w:rsidP="009B5258">
      <w:pPr>
        <w:keepNext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Afsnittet skal kun udfyldes for </w:t>
      </w:r>
      <w:r w:rsidRPr="00C56B15">
        <w:rPr>
          <w:rFonts w:asciiTheme="minorHAnsi" w:hAnsiTheme="minorHAnsi" w:cstheme="minorHAnsi"/>
          <w:b/>
        </w:rPr>
        <w:t>synkrone</w:t>
      </w:r>
      <w:r w:rsidRPr="00C56B15">
        <w:rPr>
          <w:rFonts w:asciiTheme="minorHAnsi" w:hAnsiTheme="minorHAnsi" w:cstheme="minorHAnsi"/>
        </w:rPr>
        <w:t xml:space="preserve"> anlæg.</w:t>
      </w:r>
    </w:p>
    <w:p w14:paraId="61A12491" w14:textId="77777777" w:rsidR="009B5258" w:rsidRPr="00C56B15" w:rsidRDefault="009B5258" w:rsidP="009B5258">
      <w:pPr>
        <w:keepNext/>
        <w:rPr>
          <w:rFonts w:asciiTheme="minorHAnsi" w:hAnsiTheme="minorHAnsi" w:cstheme="minorHAnsi"/>
        </w:rPr>
      </w:pPr>
    </w:p>
    <w:p w14:paraId="7E04ADD5" w14:textId="77777777" w:rsidR="009B5258" w:rsidRPr="00C56B15" w:rsidRDefault="009B5258" w:rsidP="009B5258">
      <w:pPr>
        <w:keepNext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 xml:space="preserve">I nedenstående tabel angives de aktuelle værdier for relæindstillingerne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9B5258" w:rsidRPr="00C56B15" w14:paraId="18CDC5D8" w14:textId="77777777" w:rsidTr="00221FD0">
        <w:trPr>
          <w:trHeight w:val="367"/>
        </w:trPr>
        <w:tc>
          <w:tcPr>
            <w:tcW w:w="2694" w:type="dxa"/>
          </w:tcPr>
          <w:p w14:paraId="148DB872" w14:textId="77777777" w:rsidR="009B5258" w:rsidRPr="00C56B15" w:rsidRDefault="009B5258" w:rsidP="00221FD0">
            <w:pPr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1BE9AED4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EE4C471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5951238D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15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9B5258" w:rsidRPr="00C56B15" w14:paraId="4B33764F" w14:textId="77777777" w:rsidTr="00221FD0">
        <w:trPr>
          <w:trHeight w:val="400"/>
        </w:trPr>
        <w:tc>
          <w:tcPr>
            <w:tcW w:w="2694" w:type="dxa"/>
          </w:tcPr>
          <w:p w14:paraId="292BBF5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Overstrøm</w:t>
            </w:r>
          </w:p>
        </w:tc>
        <w:tc>
          <w:tcPr>
            <w:tcW w:w="992" w:type="dxa"/>
          </w:tcPr>
          <w:p w14:paraId="0E585E93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I</w:t>
            </w:r>
            <w:r w:rsidRPr="00C56B15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6F30EB71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2C5372D" w14:textId="77777777" w:rsidR="009B5258" w:rsidRPr="00C56B15" w:rsidRDefault="009B5258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C56B15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22E28D3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4F7474" w14:textId="77777777" w:rsidR="009B5258" w:rsidRPr="00C56B15" w:rsidRDefault="009B5258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C56B15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9B5258" w:rsidRPr="00C56B15" w14:paraId="7084CD27" w14:textId="77777777" w:rsidTr="00221FD0">
        <w:trPr>
          <w:trHeight w:val="400"/>
        </w:trPr>
        <w:tc>
          <w:tcPr>
            <w:tcW w:w="2694" w:type="dxa"/>
          </w:tcPr>
          <w:p w14:paraId="104E8B52" w14:textId="77777777" w:rsidR="009B5258" w:rsidRPr="00C56B15" w:rsidRDefault="009B5258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C56B15">
              <w:rPr>
                <w:rFonts w:asciiTheme="minorHAnsi" w:hAnsiTheme="minorHAnsi" w:cstheme="minorHAnsi"/>
              </w:rPr>
              <w:t>Synkron underspænding*</w:t>
            </w:r>
          </w:p>
        </w:tc>
        <w:tc>
          <w:tcPr>
            <w:tcW w:w="992" w:type="dxa"/>
          </w:tcPr>
          <w:p w14:paraId="30437B5E" w14:textId="77777777" w:rsidR="009B5258" w:rsidRPr="00C56B15" w:rsidRDefault="009B5258" w:rsidP="00221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7E08FE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CFE5B9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750C067E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96205C9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>ms</w:t>
            </w:r>
          </w:p>
        </w:tc>
      </w:tr>
    </w:tbl>
    <w:p w14:paraId="31BF48E8" w14:textId="77777777" w:rsidR="009B5258" w:rsidRPr="00C56B15" w:rsidRDefault="009B5258" w:rsidP="009B5258">
      <w:pPr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* Hvis synkront underspændingsrelæ anvendes.</w:t>
      </w:r>
    </w:p>
    <w:p w14:paraId="125CA9F3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t>Overensstemmelsesprøvning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="009B5258" w:rsidRPr="00C56B15" w14:paraId="39FEEEFB" w14:textId="77777777" w:rsidTr="00221FD0">
        <w:tc>
          <w:tcPr>
            <w:tcW w:w="6544" w:type="dxa"/>
          </w:tcPr>
          <w:p w14:paraId="07F09590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Er der udført overensstemmelsesprøvninger som krævet i afsnit 4.8.2? </w:t>
            </w:r>
          </w:p>
          <w:p w14:paraId="33A6775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143C85F8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0EC3443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  <w:p w14:paraId="309DDEE2" w14:textId="77777777" w:rsidR="009B5258" w:rsidRPr="00C56B15" w:rsidRDefault="009B5258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14:paraId="337C5759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42FC39A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Ja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776FD5B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  <w:r w:rsidRPr="00C56B15">
              <w:rPr>
                <w:rFonts w:asciiTheme="minorHAnsi" w:hAnsiTheme="minorHAnsi" w:cstheme="minorHAnsi"/>
              </w:rPr>
              <w:t xml:space="preserve">Nej </w:t>
            </w:r>
            <w:r w:rsidRPr="00C56B1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15">
              <w:rPr>
                <w:rFonts w:asciiTheme="minorHAnsi" w:hAnsiTheme="minorHAnsi" w:cstheme="minorHAnsi"/>
              </w:rPr>
              <w:instrText xml:space="preserve"> FORMCHECKBOX </w:instrText>
            </w:r>
            <w:r w:rsidR="004C50FC">
              <w:rPr>
                <w:rFonts w:asciiTheme="minorHAnsi" w:hAnsiTheme="minorHAnsi" w:cstheme="minorHAnsi"/>
              </w:rPr>
            </w:r>
            <w:r w:rsidR="004C50FC">
              <w:rPr>
                <w:rFonts w:asciiTheme="minorHAnsi" w:hAnsiTheme="minorHAnsi" w:cstheme="minorHAnsi"/>
              </w:rPr>
              <w:fldChar w:fldCharType="separate"/>
            </w:r>
            <w:r w:rsidRPr="00C56B15">
              <w:rPr>
                <w:rFonts w:asciiTheme="minorHAnsi" w:hAnsiTheme="minorHAnsi" w:cstheme="minorHAnsi"/>
              </w:rPr>
              <w:fldChar w:fldCharType="end"/>
            </w:r>
          </w:p>
          <w:p w14:paraId="1866C777" w14:textId="77777777" w:rsidR="009B5258" w:rsidRPr="00C56B15" w:rsidRDefault="009B5258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422E95B" w14:textId="77777777" w:rsidR="009B5258" w:rsidRPr="00C56B15" w:rsidRDefault="009B5258" w:rsidP="009B5258">
      <w:pPr>
        <w:pStyle w:val="Bilagniv3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4A5EF730" w14:textId="77777777" w:rsidR="009B5258" w:rsidRPr="00C56B15" w:rsidRDefault="009B5258" w:rsidP="009B5258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C56B15">
        <w:rPr>
          <w:rFonts w:asciiTheme="minorHAnsi" w:hAnsiTheme="minorHAnsi" w:cstheme="minorHAnsi"/>
        </w:rPr>
        <w:br w:type="page"/>
      </w:r>
    </w:p>
    <w:p w14:paraId="383DCFF1" w14:textId="77777777" w:rsidR="009B5258" w:rsidRPr="00C56B15" w:rsidRDefault="009B5258" w:rsidP="009B5258">
      <w:pPr>
        <w:pStyle w:val="Bilagniv3"/>
        <w:rPr>
          <w:rFonts w:asciiTheme="minorHAnsi" w:hAnsiTheme="minorHAnsi" w:cstheme="minorHAnsi"/>
        </w:rPr>
      </w:pPr>
      <w:r w:rsidRPr="00C56B15">
        <w:rPr>
          <w:rFonts w:asciiTheme="minorHAnsi" w:hAnsiTheme="minorHAnsi" w:cstheme="minorHAnsi"/>
        </w:rPr>
        <w:lastRenderedPageBreak/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="009B5258" w:rsidRPr="00C56B15" w14:paraId="1C42FD25" w14:textId="77777777" w:rsidTr="00221FD0">
        <w:trPr>
          <w:trHeight w:val="567"/>
        </w:trPr>
        <w:tc>
          <w:tcPr>
            <w:tcW w:w="2650" w:type="dxa"/>
            <w:hideMark/>
          </w:tcPr>
          <w:p w14:paraId="365F32C8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14:paraId="7D2C0183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659352FE" w14:textId="77777777" w:rsidTr="00221FD0">
        <w:trPr>
          <w:trHeight w:val="567"/>
        </w:trPr>
        <w:tc>
          <w:tcPr>
            <w:tcW w:w="2650" w:type="dxa"/>
            <w:hideMark/>
          </w:tcPr>
          <w:p w14:paraId="50F64656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14:paraId="12F53F8A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35779994" w14:textId="77777777" w:rsidTr="00221FD0">
        <w:trPr>
          <w:trHeight w:val="567"/>
        </w:trPr>
        <w:tc>
          <w:tcPr>
            <w:tcW w:w="2650" w:type="dxa"/>
            <w:hideMark/>
          </w:tcPr>
          <w:p w14:paraId="5FE3CD83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14:paraId="4150025E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038F9924" w14:textId="77777777" w:rsidTr="00221FD0">
        <w:trPr>
          <w:trHeight w:val="567"/>
        </w:trPr>
        <w:tc>
          <w:tcPr>
            <w:tcW w:w="2650" w:type="dxa"/>
            <w:hideMark/>
          </w:tcPr>
          <w:p w14:paraId="484B9CE7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17CF3777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050D020" w14:textId="77777777" w:rsidTr="00221FD0">
        <w:trPr>
          <w:trHeight w:val="567"/>
        </w:trPr>
        <w:tc>
          <w:tcPr>
            <w:tcW w:w="2650" w:type="dxa"/>
          </w:tcPr>
          <w:p w14:paraId="36F2A370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1574E3B8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5258" w:rsidRPr="00C56B15" w14:paraId="4A11A119" w14:textId="77777777" w:rsidTr="00221FD0">
        <w:trPr>
          <w:trHeight w:val="567"/>
        </w:trPr>
        <w:tc>
          <w:tcPr>
            <w:tcW w:w="2650" w:type="dxa"/>
          </w:tcPr>
          <w:p w14:paraId="774D43FF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  <w:r w:rsidRPr="00C56B15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6A368ED0" w14:textId="77777777" w:rsidR="009B5258" w:rsidRPr="00C56B15" w:rsidRDefault="009B5258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15E0643" w14:textId="77777777" w:rsidR="009B5258" w:rsidRPr="00C56B15" w:rsidRDefault="009B5258" w:rsidP="009B5258">
      <w:pPr>
        <w:rPr>
          <w:rFonts w:asciiTheme="minorHAnsi" w:hAnsiTheme="minorHAnsi" w:cstheme="minorHAnsi"/>
        </w:rPr>
      </w:pPr>
    </w:p>
    <w:p w14:paraId="43D92595" w14:textId="77777777" w:rsidR="005516BF" w:rsidRPr="00EA36B9" w:rsidRDefault="005516BF">
      <w:pPr>
        <w:rPr>
          <w:rFonts w:ascii="IBM Plex Sans" w:hAnsi="IBM Plex Sans"/>
        </w:rPr>
      </w:pPr>
    </w:p>
    <w:sectPr w:rsidR="005516BF" w:rsidRPr="00EA36B9" w:rsidSect="004C50FC">
      <w:pgSz w:w="11906" w:h="16838"/>
      <w:pgMar w:top="1701" w:right="28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1C2BD38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010267BF"/>
    <w:multiLevelType w:val="hybridMultilevel"/>
    <w:tmpl w:val="97C4D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3FA"/>
    <w:multiLevelType w:val="hybridMultilevel"/>
    <w:tmpl w:val="DCAEA968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F932D9A"/>
    <w:multiLevelType w:val="hybridMultilevel"/>
    <w:tmpl w:val="2F1E18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5E68"/>
    <w:multiLevelType w:val="hybridMultilevel"/>
    <w:tmpl w:val="F54E5FA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316"/>
    <w:multiLevelType w:val="hybridMultilevel"/>
    <w:tmpl w:val="F6F4A07A"/>
    <w:lvl w:ilvl="0" w:tplc="8C92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356E"/>
    <w:multiLevelType w:val="hybridMultilevel"/>
    <w:tmpl w:val="39F4A1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CBC"/>
    <w:multiLevelType w:val="hybridMultilevel"/>
    <w:tmpl w:val="803A9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0FE5"/>
    <w:multiLevelType w:val="hybridMultilevel"/>
    <w:tmpl w:val="01046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3788"/>
    <w:multiLevelType w:val="hybridMultilevel"/>
    <w:tmpl w:val="9DC87AB2"/>
    <w:lvl w:ilvl="0" w:tplc="C43CBDEC">
      <w:start w:val="1"/>
      <w:numFmt w:val="decimal"/>
      <w:lvlText w:val="%1."/>
      <w:lvlJc w:val="left"/>
      <w:pPr>
        <w:ind w:left="720" w:hanging="360"/>
      </w:pPr>
      <w:rPr>
        <w:rFonts w:cs="Verdana,Italic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3B9B"/>
    <w:multiLevelType w:val="hybridMultilevel"/>
    <w:tmpl w:val="F6F4A07A"/>
    <w:lvl w:ilvl="0" w:tplc="8C92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77447"/>
    <w:multiLevelType w:val="hybridMultilevel"/>
    <w:tmpl w:val="FA1E1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51F8"/>
    <w:multiLevelType w:val="multilevel"/>
    <w:tmpl w:val="6B8C6E38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1134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2836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453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6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0C76C6"/>
    <w:multiLevelType w:val="hybridMultilevel"/>
    <w:tmpl w:val="CFDA5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72084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0046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129F"/>
    <w:multiLevelType w:val="hybridMultilevel"/>
    <w:tmpl w:val="4CB29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1F33"/>
    <w:multiLevelType w:val="multilevel"/>
    <w:tmpl w:val="4E8C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DC4DBA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26FA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2BCC"/>
    <w:multiLevelType w:val="hybridMultilevel"/>
    <w:tmpl w:val="E654D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17E2"/>
    <w:multiLevelType w:val="hybridMultilevel"/>
    <w:tmpl w:val="FC4206FC"/>
    <w:lvl w:ilvl="0" w:tplc="64A6C4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1A30"/>
    <w:multiLevelType w:val="hybridMultilevel"/>
    <w:tmpl w:val="12EC3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22596"/>
    <w:multiLevelType w:val="hybridMultilevel"/>
    <w:tmpl w:val="60B4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6E29"/>
    <w:multiLevelType w:val="hybridMultilevel"/>
    <w:tmpl w:val="D0003FC4"/>
    <w:lvl w:ilvl="0" w:tplc="08D415E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4167">
    <w:abstractNumId w:val="12"/>
  </w:num>
  <w:num w:numId="2" w16cid:durableId="665742917">
    <w:abstractNumId w:val="1"/>
  </w:num>
  <w:num w:numId="3" w16cid:durableId="550071963">
    <w:abstractNumId w:val="15"/>
  </w:num>
  <w:num w:numId="4" w16cid:durableId="194853524">
    <w:abstractNumId w:val="29"/>
  </w:num>
  <w:num w:numId="5" w16cid:durableId="1970551391">
    <w:abstractNumId w:val="30"/>
  </w:num>
  <w:num w:numId="6" w16cid:durableId="246622914">
    <w:abstractNumId w:val="6"/>
  </w:num>
  <w:num w:numId="7" w16cid:durableId="421921001">
    <w:abstractNumId w:val="0"/>
  </w:num>
  <w:num w:numId="8" w16cid:durableId="568921707">
    <w:abstractNumId w:val="23"/>
  </w:num>
  <w:num w:numId="9" w16cid:durableId="1596749088">
    <w:abstractNumId w:val="24"/>
  </w:num>
  <w:num w:numId="10" w16cid:durableId="554316120">
    <w:abstractNumId w:val="13"/>
  </w:num>
  <w:num w:numId="11" w16cid:durableId="945306074">
    <w:abstractNumId w:val="28"/>
  </w:num>
  <w:num w:numId="12" w16cid:durableId="627704479">
    <w:abstractNumId w:val="27"/>
  </w:num>
  <w:num w:numId="13" w16cid:durableId="984433659">
    <w:abstractNumId w:val="5"/>
  </w:num>
  <w:num w:numId="14" w16cid:durableId="1135873964">
    <w:abstractNumId w:val="8"/>
  </w:num>
  <w:num w:numId="15" w16cid:durableId="1684472232">
    <w:abstractNumId w:val="3"/>
  </w:num>
  <w:num w:numId="16" w16cid:durableId="1128429358">
    <w:abstractNumId w:val="16"/>
  </w:num>
  <w:num w:numId="17" w16cid:durableId="1827235893">
    <w:abstractNumId w:val="2"/>
  </w:num>
  <w:num w:numId="18" w16cid:durableId="346643912">
    <w:abstractNumId w:val="20"/>
  </w:num>
  <w:num w:numId="19" w16cid:durableId="302580721">
    <w:abstractNumId w:val="26"/>
  </w:num>
  <w:num w:numId="20" w16cid:durableId="1542593782">
    <w:abstractNumId w:val="31"/>
  </w:num>
  <w:num w:numId="21" w16cid:durableId="838277374">
    <w:abstractNumId w:val="17"/>
  </w:num>
  <w:num w:numId="22" w16cid:durableId="2037654762">
    <w:abstractNumId w:val="14"/>
  </w:num>
  <w:num w:numId="23" w16cid:durableId="1761557041">
    <w:abstractNumId w:val="4"/>
  </w:num>
  <w:num w:numId="24" w16cid:durableId="544414917">
    <w:abstractNumId w:val="10"/>
  </w:num>
  <w:num w:numId="25" w16cid:durableId="1606426281">
    <w:abstractNumId w:val="7"/>
  </w:num>
  <w:num w:numId="26" w16cid:durableId="1763991301">
    <w:abstractNumId w:val="21"/>
  </w:num>
  <w:num w:numId="27" w16cid:durableId="837229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1366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132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2106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8936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796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9548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00496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9726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659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04814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0755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7382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2976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2143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2067914">
    <w:abstractNumId w:val="9"/>
  </w:num>
  <w:num w:numId="43" w16cid:durableId="1240602495">
    <w:abstractNumId w:val="19"/>
  </w:num>
  <w:num w:numId="44" w16cid:durableId="208995571">
    <w:abstractNumId w:val="22"/>
  </w:num>
  <w:num w:numId="45" w16cid:durableId="167524175">
    <w:abstractNumId w:val="18"/>
  </w:num>
  <w:num w:numId="46" w16cid:durableId="292906789">
    <w:abstractNumId w:val="11"/>
  </w:num>
  <w:num w:numId="47" w16cid:durableId="9649693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58"/>
    <w:rsid w:val="004C50FC"/>
    <w:rsid w:val="005516BF"/>
    <w:rsid w:val="009B5258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25B3"/>
  <w15:chartTrackingRefBased/>
  <w15:docId w15:val="{4737C8F8-1A08-4CFD-AE0B-CBBE47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58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B5258"/>
    <w:pPr>
      <w:keepNext/>
      <w:keepLines w:val="0"/>
      <w:pageBreakBefore/>
      <w:numPr>
        <w:numId w:val="2"/>
      </w:numPr>
      <w:pBdr>
        <w:top w:val="single" w:sz="48" w:space="1" w:color="44546A" w:themeColor="text2"/>
        <w:bottom w:val="single" w:sz="48" w:space="1" w:color="44546A" w:themeColor="text2"/>
      </w:pBdr>
      <w:shd w:val="clear" w:color="auto" w:fill="44546A" w:themeFill="text2"/>
      <w:spacing w:after="240" w:line="240" w:lineRule="auto"/>
      <w:ind w:left="85" w:hanging="85"/>
      <w:jc w:val="left"/>
      <w:outlineLvl w:val="0"/>
    </w:pPr>
    <w:rPr>
      <w:b/>
      <w:caps/>
      <w:color w:val="E7E6E6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9B5258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0" w:firstLine="0"/>
      <w:outlineLvl w:val="1"/>
    </w:pPr>
    <w:rPr>
      <w:caps w:val="0"/>
      <w:smallCaps/>
      <w:color w:val="44546A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9B5258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9B5258"/>
    <w:pPr>
      <w:numPr>
        <w:ilvl w:val="3"/>
      </w:numPr>
      <w:ind w:left="0" w:firstLine="0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9B5258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9B525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9B525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9B5258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9B5258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B5258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B5258"/>
    <w:rPr>
      <w:rFonts w:ascii="Times New Roman" w:eastAsia="Times New Roman" w:hAnsi="Times New Roman" w:cs="Times New Roman"/>
      <w:b/>
      <w:smallCaps/>
      <w:color w:val="44546A" w:themeColor="text2"/>
      <w:spacing w:val="15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B5258"/>
    <w:rPr>
      <w:rFonts w:ascii="Times New Roman" w:eastAsia="Times New Roman" w:hAnsi="Times New Roman" w:cs="Times New Roman"/>
      <w:b/>
      <w:color w:val="44546A" w:themeColor="text2"/>
      <w:spacing w:val="15"/>
      <w:kern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B5258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9B5258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9B5258"/>
    <w:rPr>
      <w:rFonts w:ascii="Arial" w:eastAsia="Times New Roman" w:hAnsi="Arial" w:cs="Times New Roman"/>
      <w:i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B5258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9B5258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9B5258"/>
    <w:rPr>
      <w:rFonts w:ascii="Times New Roman" w:eastAsia="Times New Roman" w:hAnsi="Times New Roman" w:cs="Times New Roman"/>
      <w:b/>
      <w:small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paragraph" w:customStyle="1" w:styleId="Referenceliste">
    <w:name w:val="Referenceliste"/>
    <w:basedOn w:val="Normal"/>
    <w:rsid w:val="009B5258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rsid w:val="009B5258"/>
    <w:pPr>
      <w:ind w:left="708"/>
    </w:pPr>
  </w:style>
  <w:style w:type="paragraph" w:styleId="Indholdsfortegnelse3">
    <w:name w:val="toc 3"/>
    <w:basedOn w:val="Normal"/>
    <w:next w:val="Normal"/>
    <w:uiPriority w:val="39"/>
    <w:qFormat/>
    <w:rsid w:val="009B5258"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9B5258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9B5258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rsid w:val="009B5258"/>
    <w:pPr>
      <w:tabs>
        <w:tab w:val="center" w:pos="4819"/>
        <w:tab w:val="right" w:pos="9071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258"/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9B525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character" w:customStyle="1" w:styleId="SidehovedTegn">
    <w:name w:val="Sidehoved Tegn"/>
    <w:basedOn w:val="Standardskrifttypeiafsnit"/>
    <w:link w:val="Sidehoved"/>
    <w:rsid w:val="009B5258"/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  <w:rsid w:val="009B5258"/>
  </w:style>
  <w:style w:type="paragraph" w:customStyle="1" w:styleId="resume">
    <w:name w:val="resume"/>
    <w:basedOn w:val="Overskrift1"/>
    <w:next w:val="Normal"/>
    <w:rsid w:val="009B5258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rsid w:val="009B5258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rsid w:val="009B5258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rsid w:val="009B5258"/>
    <w:pPr>
      <w:ind w:left="1100"/>
    </w:pPr>
  </w:style>
  <w:style w:type="paragraph" w:styleId="Indholdsfortegnelse7">
    <w:name w:val="toc 7"/>
    <w:basedOn w:val="Normal"/>
    <w:next w:val="Normal"/>
    <w:uiPriority w:val="39"/>
    <w:rsid w:val="009B5258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rsid w:val="009B5258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rsid w:val="009B5258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9B5258"/>
    <w:rPr>
      <w:sz w:val="18"/>
    </w:rPr>
  </w:style>
  <w:style w:type="character" w:customStyle="1" w:styleId="FodnotetekstTegn">
    <w:name w:val="Fodnotetekst Tegn"/>
    <w:basedOn w:val="Standardskrifttypeiafsnit"/>
    <w:link w:val="Fodnotetekst"/>
    <w:rsid w:val="009B5258"/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rsid w:val="009B5258"/>
    <w:rPr>
      <w:vertAlign w:val="superscript"/>
    </w:rPr>
  </w:style>
  <w:style w:type="paragraph" w:customStyle="1" w:styleId="formel">
    <w:name w:val="formel"/>
    <w:basedOn w:val="Normal"/>
    <w:next w:val="Normal"/>
    <w:rsid w:val="009B5258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9B5258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9B5258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9B5258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rsid w:val="009B5258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9B5258"/>
    <w:pPr>
      <w:numPr>
        <w:numId w:val="3"/>
      </w:numPr>
      <w:ind w:left="567"/>
    </w:pPr>
    <w:rPr>
      <w:smallCaps w:val="0"/>
    </w:rPr>
  </w:style>
  <w:style w:type="paragraph" w:styleId="Brdtekst">
    <w:name w:val="Body Text"/>
    <w:basedOn w:val="Normal"/>
    <w:link w:val="BrdtekstTegn"/>
    <w:rsid w:val="009B5258"/>
    <w:pPr>
      <w:jc w:val="left"/>
    </w:pPr>
  </w:style>
  <w:style w:type="character" w:customStyle="1" w:styleId="BrdtekstTegn">
    <w:name w:val="Brødtekst Tegn"/>
    <w:basedOn w:val="Standardskrifttypeiafsnit"/>
    <w:link w:val="Brdtekst"/>
    <w:rsid w:val="009B5258"/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9B5258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B5258"/>
    <w:rPr>
      <w:rFonts w:ascii="Tahoma" w:eastAsia="Times New Roman" w:hAnsi="Tahoma" w:cs="Times New Roman"/>
      <w:szCs w:val="20"/>
      <w:shd w:val="clear" w:color="auto" w:fill="000080"/>
      <w:lang w:eastAsia="da-DK"/>
    </w:rPr>
  </w:style>
  <w:style w:type="character" w:styleId="Hyperlink">
    <w:name w:val="Hyperlink"/>
    <w:uiPriority w:val="99"/>
    <w:rsid w:val="009B5258"/>
    <w:rPr>
      <w:color w:val="0000FF"/>
      <w:u w:val="single"/>
    </w:rPr>
  </w:style>
  <w:style w:type="character" w:styleId="Kommentarhenvisning">
    <w:name w:val="annotation reference"/>
    <w:uiPriority w:val="99"/>
    <w:rsid w:val="009B5258"/>
    <w:rPr>
      <w:sz w:val="16"/>
    </w:rPr>
  </w:style>
  <w:style w:type="paragraph" w:styleId="Kommentartekst">
    <w:name w:val="annotation text"/>
    <w:basedOn w:val="Normal"/>
    <w:link w:val="KommentartekstTegn"/>
    <w:uiPriority w:val="99"/>
    <w:rsid w:val="009B525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525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rsid w:val="009B5258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9B5258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rsid w:val="009B5258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B5258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B52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B5258"/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9B5258"/>
  </w:style>
  <w:style w:type="paragraph" w:customStyle="1" w:styleId="Indholdsfortegnelse">
    <w:name w:val="Indholdsfortegnelse"/>
    <w:basedOn w:val="Overskrift1"/>
    <w:next w:val="Normal"/>
    <w:rsid w:val="009B5258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B5258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9B5258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9B5258"/>
    <w:pPr>
      <w:jc w:val="center"/>
    </w:pPr>
  </w:style>
  <w:style w:type="paragraph" w:customStyle="1" w:styleId="TabelindholdLyslinie">
    <w:name w:val="Tabelindhold. Lys linie"/>
    <w:basedOn w:val="Normal"/>
    <w:rsid w:val="009B5258"/>
    <w:pPr>
      <w:jc w:val="center"/>
    </w:pPr>
  </w:style>
  <w:style w:type="table" w:styleId="Tabel-Liste6">
    <w:name w:val="Table List 6"/>
    <w:basedOn w:val="Tabel-Normal"/>
    <w:rsid w:val="009B5258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9B525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9B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8EAADB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band1Vert">
      <w:tblPr/>
      <w:tcPr>
        <w:shd w:val="clear" w:color="auto" w:fill="8496B0" w:themeFill="text2" w:themeFillTint="99"/>
      </w:tcPr>
    </w:tblStylePr>
    <w:tblStylePr w:type="band2Vert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8496B0" w:themeFill="text2" w:themeFillTint="99"/>
      </w:tcPr>
    </w:tblStylePr>
    <w:tblStylePr w:type="band2Horz">
      <w:tblPr/>
      <w:tcPr>
        <w:shd w:val="clear" w:color="auto" w:fill="8EAADB" w:themeFill="accent1" w:themeFillTint="99"/>
      </w:tcPr>
    </w:tblStyle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9B5258"/>
    <w:pPr>
      <w:ind w:right="-1418"/>
    </w:pPr>
    <w:rPr>
      <w:color w:val="44546A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9B525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9B5258"/>
    <w:rPr>
      <w:rFonts w:ascii="Times New Roman" w:hAnsi="Times New Roman"/>
      <w:i/>
      <w:color w:val="000000" w:themeColor="text1"/>
      <w:lang w:eastAsia="da-DK"/>
    </w:rPr>
  </w:style>
  <w:style w:type="paragraph" w:styleId="Listeafsnit">
    <w:name w:val="List Paragraph"/>
    <w:basedOn w:val="Normal"/>
    <w:uiPriority w:val="34"/>
    <w:qFormat/>
    <w:rsid w:val="009B5258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B5258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B525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B5258"/>
    <w:rPr>
      <w:color w:val="808080"/>
    </w:rPr>
  </w:style>
  <w:style w:type="character" w:styleId="Linjenummer">
    <w:name w:val="line number"/>
    <w:basedOn w:val="Standardskrifttypeiafsnit"/>
    <w:unhideWhenUsed/>
    <w:rsid w:val="009B5258"/>
  </w:style>
  <w:style w:type="paragraph" w:customStyle="1" w:styleId="Paragraph">
    <w:name w:val="Paragraph"/>
    <w:basedOn w:val="Normal"/>
    <w:rsid w:val="009B5258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left"/>
    </w:pPr>
    <w:rPr>
      <w:rFonts w:ascii="Arial" w:hAnsi="Arial"/>
      <w:sz w:val="20"/>
      <w:lang w:val="en-GB" w:eastAsia="en-US"/>
    </w:rPr>
  </w:style>
  <w:style w:type="paragraph" w:customStyle="1" w:styleId="Bilagniv4">
    <w:name w:val="Bilag niv. 4"/>
    <w:basedOn w:val="Overskrift4"/>
    <w:next w:val="Normal"/>
    <w:qFormat/>
    <w:rsid w:val="009B5258"/>
    <w:pPr>
      <w:numPr>
        <w:numId w:val="3"/>
      </w:numPr>
      <w:ind w:left="567"/>
    </w:pPr>
    <w:rPr>
      <w:noProof/>
    </w:rPr>
  </w:style>
  <w:style w:type="paragraph" w:styleId="Korrektur">
    <w:name w:val="Revision"/>
    <w:hidden/>
    <w:uiPriority w:val="99"/>
    <w:semiHidden/>
    <w:rsid w:val="009B5258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Titel">
    <w:name w:val="Title"/>
    <w:basedOn w:val="Normal"/>
    <w:next w:val="Normal"/>
    <w:link w:val="TitelTegn"/>
    <w:qFormat/>
    <w:rsid w:val="009B5258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9B5258"/>
    <w:rPr>
      <w:rFonts w:ascii="Verdana" w:eastAsia="Times New Roman" w:hAnsi="Verdana" w:cs="Times New Roman"/>
      <w:b/>
      <w:sz w:val="24"/>
      <w:szCs w:val="20"/>
      <w:lang w:eastAsia="da-DK"/>
    </w:rPr>
  </w:style>
  <w:style w:type="paragraph" w:customStyle="1" w:styleId="aapunktopstilling">
    <w:name w:val="aa punktopstilling"/>
    <w:basedOn w:val="Normal"/>
    <w:rsid w:val="009B5258"/>
    <w:pPr>
      <w:keepLines w:val="0"/>
      <w:jc w:val="left"/>
    </w:pPr>
    <w:rPr>
      <w:rFonts w:ascii="Verdana" w:hAnsi="Verdana"/>
      <w:sz w:val="18"/>
    </w:rPr>
  </w:style>
  <w:style w:type="table" w:styleId="Tabelgitter-lys">
    <w:name w:val="Grid Table Light"/>
    <w:basedOn w:val="Tabel-Normal"/>
    <w:uiPriority w:val="40"/>
    <w:rsid w:val="009B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lutnotetekst">
    <w:name w:val="endnote text"/>
    <w:basedOn w:val="Normal"/>
    <w:link w:val="SlutnotetekstTegn"/>
    <w:rsid w:val="009B5258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9B5258"/>
    <w:rPr>
      <w:rFonts w:ascii="Verdana" w:eastAsia="Times New Roman" w:hAnsi="Verdana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qFormat/>
    <w:rsid w:val="009B5258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9B5258"/>
    <w:rPr>
      <w:rFonts w:ascii="Verdana" w:eastAsia="Times New Roman" w:hAnsi="Verdana" w:cs="Times New Roman"/>
      <w:sz w:val="18"/>
      <w:szCs w:val="20"/>
      <w:lang w:eastAsia="da-DK"/>
    </w:rPr>
  </w:style>
  <w:style w:type="paragraph" w:styleId="Opstilling-punkttegn">
    <w:name w:val="List Bullet"/>
    <w:basedOn w:val="Normal"/>
    <w:autoRedefine/>
    <w:rsid w:val="009B5258"/>
    <w:pPr>
      <w:keepLines w:val="0"/>
      <w:numPr>
        <w:numId w:val="7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9B5258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9B5258"/>
    <w:pPr>
      <w:numPr>
        <w:numId w:val="8"/>
      </w:numPr>
    </w:pPr>
  </w:style>
  <w:style w:type="numbering" w:customStyle="1" w:styleId="TypografiPunkttegn">
    <w:name w:val="Typografi Punkttegn"/>
    <w:basedOn w:val="Ingenoversigt"/>
    <w:rsid w:val="009B5258"/>
    <w:pPr>
      <w:numPr>
        <w:numId w:val="9"/>
      </w:numPr>
    </w:pPr>
  </w:style>
  <w:style w:type="character" w:styleId="Slutnotehenvisning">
    <w:name w:val="endnote reference"/>
    <w:basedOn w:val="Standardskrifttypeiafsnit"/>
    <w:rsid w:val="009B5258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9B5258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9B5258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9B5258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9B5258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9B5258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9B5258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9B5258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9B5258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9B5258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styleId="BesgtLink">
    <w:name w:val="FollowedHyperlink"/>
    <w:rsid w:val="009B5258"/>
    <w:rPr>
      <w:color w:val="800080"/>
      <w:u w:val="single"/>
    </w:rPr>
  </w:style>
  <w:style w:type="table" w:styleId="Tabel-Klassisk1">
    <w:name w:val="Table Classic 1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9B5258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pacing w:val="0"/>
      <w:sz w:val="28"/>
      <w:szCs w:val="28"/>
    </w:rPr>
  </w:style>
  <w:style w:type="table" w:styleId="Tabel-Gitter1">
    <w:name w:val="Table Grid 1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9B525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9B5258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9B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9B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9B5258"/>
    <w:rPr>
      <w:b/>
      <w:bCs/>
      <w:i w:val="0"/>
      <w:iCs w:val="0"/>
    </w:rPr>
  </w:style>
  <w:style w:type="numbering" w:customStyle="1" w:styleId="Ref-liste">
    <w:name w:val="Ref-liste"/>
    <w:rsid w:val="009B5258"/>
    <w:pPr>
      <w:numPr>
        <w:numId w:val="16"/>
      </w:numPr>
    </w:pPr>
  </w:style>
  <w:style w:type="paragraph" w:customStyle="1" w:styleId="Default">
    <w:name w:val="Default"/>
    <w:rsid w:val="009B5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2191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Thybo</dc:creator>
  <cp:keywords/>
  <dc:description/>
  <cp:lastModifiedBy>Tatjana Thybo</cp:lastModifiedBy>
  <cp:revision>2</cp:revision>
  <dcterms:created xsi:type="dcterms:W3CDTF">2023-01-04T09:04:00Z</dcterms:created>
  <dcterms:modified xsi:type="dcterms:W3CDTF">2023-01-04T09:10:00Z</dcterms:modified>
</cp:coreProperties>
</file>