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70C" w14:textId="77777777" w:rsidR="007A7D81" w:rsidRPr="005123EE" w:rsidRDefault="007A7D81" w:rsidP="007A7D81">
      <w:pPr>
        <w:pStyle w:val="Bilagniv2"/>
        <w:ind w:firstLine="0"/>
      </w:pPr>
      <w:bookmarkStart w:id="0" w:name="_Ref503087059"/>
      <w:bookmarkStart w:id="1" w:name="_Toc61523575"/>
      <w:bookmarkStart w:id="2" w:name="_Toc83304898"/>
      <w:r w:rsidRPr="005123EE">
        <w:t>Dokumentation for produktionsanlæg i kategori A</w:t>
      </w:r>
      <w:bookmarkEnd w:id="0"/>
      <w:bookmarkEnd w:id="1"/>
      <w:bookmarkEnd w:id="2"/>
    </w:p>
    <w:p w14:paraId="595756D0" w14:textId="77777777" w:rsidR="007A7D81" w:rsidRPr="005123EE" w:rsidRDefault="007A7D81" w:rsidP="007A7D81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Dokumentationen udfyldes med data for produktionsanlægget og sendes til </w:t>
      </w:r>
      <w:r w:rsidRPr="005123EE">
        <w:rPr>
          <w:rFonts w:asciiTheme="minorHAnsi" w:hAnsiTheme="minorHAnsi" w:cstheme="minorHAnsi"/>
          <w:iCs/>
        </w:rPr>
        <w:t>elforsyningsvirksomheden</w:t>
      </w:r>
      <w:r w:rsidRPr="005123EE">
        <w:rPr>
          <w:rFonts w:asciiTheme="minorHAnsi" w:hAnsiTheme="minorHAnsi" w:cstheme="minorHAnsi"/>
        </w:rPr>
        <w:t xml:space="preserve">. </w:t>
      </w:r>
    </w:p>
    <w:p w14:paraId="06AA4248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7A7D81" w:rsidRPr="005123EE" w14:paraId="3D4C3BE1" w14:textId="77777777" w:rsidTr="00221FD0">
        <w:trPr>
          <w:trHeight w:val="1608"/>
        </w:trPr>
        <w:tc>
          <w:tcPr>
            <w:tcW w:w="3358" w:type="dxa"/>
            <w:hideMark/>
          </w:tcPr>
          <w:p w14:paraId="4CBD7A0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Anlæg: </w:t>
            </w:r>
          </w:p>
          <w:p w14:paraId="1BFF4F6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C955192" w14:textId="77777777" w:rsidR="007A7D81" w:rsidRPr="005123EE" w:rsidRDefault="007A7D81" w:rsidP="00221FD0">
            <w:pPr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t xml:space="preserve">Beskrivelse af </w:t>
            </w:r>
            <w:r w:rsidRPr="005123EE">
              <w:rPr>
                <w:rFonts w:asciiTheme="minorHAnsi" w:hAnsiTheme="minorHAnsi" w:cstheme="minorHAnsi"/>
                <w:iCs/>
                <w:szCs w:val="18"/>
              </w:rPr>
              <w:t>anlægget</w:t>
            </w:r>
            <w:r w:rsidRPr="005123EE"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7767284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B8013C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0B830B1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71F010D6" w14:textId="77777777" w:rsidTr="00221FD0">
        <w:trPr>
          <w:trHeight w:val="316"/>
        </w:trPr>
        <w:tc>
          <w:tcPr>
            <w:tcW w:w="3358" w:type="dxa"/>
          </w:tcPr>
          <w:p w14:paraId="30A2032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  <w:iCs/>
              </w:rPr>
              <w:t>Anlægsejer</w:t>
            </w:r>
            <w:r w:rsidRPr="005123EE">
              <w:rPr>
                <w:rFonts w:asciiTheme="minorHAnsi" w:hAnsiTheme="minorHAnsi" w:cstheme="minorHAnsi"/>
              </w:rPr>
              <w:t xml:space="preserve"> navn og adresse: </w:t>
            </w:r>
          </w:p>
          <w:p w14:paraId="525EBB0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173A555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33E9856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0AEEE1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38640EFF" w14:textId="77777777" w:rsidTr="00221FD0">
        <w:trPr>
          <w:trHeight w:val="316"/>
        </w:trPr>
        <w:tc>
          <w:tcPr>
            <w:tcW w:w="3358" w:type="dxa"/>
          </w:tcPr>
          <w:p w14:paraId="21C2DBF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  <w:iCs/>
              </w:rPr>
              <w:t>Anlægsejer</w:t>
            </w:r>
            <w:r w:rsidRPr="005123EE">
              <w:rPr>
                <w:rFonts w:asciiTheme="minorHAnsi" w:hAnsiTheme="minorHAnsi" w:cstheme="minorHAnsi"/>
              </w:rPr>
              <w:t xml:space="preserve"> telefonnummer: </w:t>
            </w:r>
          </w:p>
          <w:p w14:paraId="4B7CDD0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037668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03D7FA70" w14:textId="77777777" w:rsidTr="00221FD0">
        <w:trPr>
          <w:trHeight w:val="316"/>
        </w:trPr>
        <w:tc>
          <w:tcPr>
            <w:tcW w:w="3358" w:type="dxa"/>
          </w:tcPr>
          <w:p w14:paraId="71A025F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  <w:iCs/>
              </w:rPr>
              <w:t>Anlægsejer</w:t>
            </w:r>
            <w:r w:rsidRPr="005123EE">
              <w:rPr>
                <w:rFonts w:asciiTheme="minorHAnsi" w:hAnsiTheme="minorHAnsi" w:cstheme="minorHAnsi"/>
              </w:rPr>
              <w:t xml:space="preserve"> e-mail: </w:t>
            </w:r>
          </w:p>
          <w:p w14:paraId="27DCC8E6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5C13EF8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19EB83DC" w14:textId="77777777" w:rsidTr="00221FD0">
        <w:trPr>
          <w:trHeight w:val="210"/>
        </w:trPr>
        <w:tc>
          <w:tcPr>
            <w:tcW w:w="3358" w:type="dxa"/>
          </w:tcPr>
          <w:p w14:paraId="0FAF549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Type/model: </w:t>
            </w:r>
          </w:p>
          <w:p w14:paraId="544DA7CF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422B807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42B4A43D" w14:textId="77777777" w:rsidTr="00221FD0">
        <w:trPr>
          <w:trHeight w:val="316"/>
        </w:trPr>
        <w:tc>
          <w:tcPr>
            <w:tcW w:w="3358" w:type="dxa"/>
          </w:tcPr>
          <w:p w14:paraId="7B2E5EB8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Nominer spænding (</w:t>
            </w:r>
            <w:proofErr w:type="spellStart"/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  <w:r w:rsidRPr="005123EE">
              <w:rPr>
                <w:rFonts w:asciiTheme="minorHAnsi" w:hAnsiTheme="minorHAnsi" w:cstheme="minorHAnsi"/>
              </w:rPr>
              <w:t xml:space="preserve">): </w:t>
            </w:r>
          </w:p>
          <w:p w14:paraId="3CF4A3D8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03E57A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56C9E627" w14:textId="77777777" w:rsidTr="00221FD0">
        <w:trPr>
          <w:trHeight w:val="219"/>
        </w:trPr>
        <w:tc>
          <w:tcPr>
            <w:tcW w:w="3358" w:type="dxa"/>
            <w:hideMark/>
          </w:tcPr>
          <w:p w14:paraId="270D8F7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Mærkeeffekt (P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n</w:t>
            </w:r>
            <w:r w:rsidRPr="005123EE">
              <w:rPr>
                <w:rFonts w:asciiTheme="minorHAnsi" w:hAnsiTheme="minorHAnsi" w:cstheme="minorHAnsi"/>
              </w:rPr>
              <w:t xml:space="preserve">): </w:t>
            </w:r>
          </w:p>
          <w:p w14:paraId="4E45201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CEC1E9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95E6EB5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42E0E947" w14:textId="77777777" w:rsidTr="00221FD0">
        <w:trPr>
          <w:trHeight w:val="70"/>
        </w:trPr>
        <w:tc>
          <w:tcPr>
            <w:tcW w:w="3358" w:type="dxa"/>
          </w:tcPr>
          <w:p w14:paraId="1A8F3C3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Primær energikilde: </w:t>
            </w:r>
          </w:p>
          <w:p w14:paraId="0404C4FF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4606300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Vind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766D114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Sol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13D7683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Anden type anlæg*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DF85AA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BB9A08F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t xml:space="preserve">*Beskriv, anlægstypen </w:t>
            </w:r>
          </w:p>
          <w:p w14:paraId="1B51987F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2453EE1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4962203C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547B76A9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EN50549-1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4CA747DA" w14:textId="77777777" w:rsidTr="00221FD0">
        <w:tc>
          <w:tcPr>
            <w:tcW w:w="6545" w:type="dxa"/>
          </w:tcPr>
          <w:p w14:paraId="1F841B9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Overholder produktionsanlægget EN50549-1?  </w:t>
            </w:r>
          </w:p>
          <w:p w14:paraId="2A22724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bookmarkStart w:id="3" w:name="_Hlk27484604"/>
          </w:p>
          <w:p w14:paraId="0686D727" w14:textId="77777777" w:rsidR="007A7D81" w:rsidRPr="005123EE" w:rsidRDefault="007A7D81" w:rsidP="00221FD0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bCs/>
              </w:rPr>
              <w:t xml:space="preserve">Hvis ja, så er det kun spørgsmålene med </w:t>
            </w:r>
            <w:r w:rsidRPr="005123EE">
              <w:rPr>
                <w:rFonts w:asciiTheme="minorHAnsi" w:hAnsiTheme="minorHAnsi" w:cstheme="minorHAnsi"/>
                <w:b/>
                <w:bCs/>
                <w:i/>
                <w:iCs/>
              </w:rPr>
              <w:t>kursiv skrift</w:t>
            </w:r>
            <w:r w:rsidRPr="005123EE">
              <w:rPr>
                <w:rFonts w:asciiTheme="minorHAnsi" w:hAnsiTheme="minorHAnsi" w:cstheme="minorHAnsi"/>
                <w:b/>
                <w:bCs/>
              </w:rPr>
              <w:t>, der skal besvares.</w:t>
            </w:r>
          </w:p>
          <w:p w14:paraId="7DF89FF9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bookmarkEnd w:id="3"/>
          <w:p w14:paraId="461E052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</w:rPr>
              <w:t>Spørgsmål med normal skrift er dækket af EN50549-1.</w:t>
            </w:r>
          </w:p>
        </w:tc>
        <w:tc>
          <w:tcPr>
            <w:tcW w:w="984" w:type="dxa"/>
          </w:tcPr>
          <w:p w14:paraId="08B7653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7EB362A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t xml:space="preserve">Ja </w:t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42DC487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17D4755E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87C5295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6478F68B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0F97193A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Tolerance over for frekvens- og spændingsafvigelser</w:t>
      </w:r>
    </w:p>
    <w:p w14:paraId="32AF7AAC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Fasespring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421E405A" w14:textId="77777777" w:rsidTr="00221FD0">
        <w:tc>
          <w:tcPr>
            <w:tcW w:w="6545" w:type="dxa"/>
          </w:tcPr>
          <w:p w14:paraId="1101DF98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Forbliver anlægget tilsluttet ved spændingsfasespring på 20 grader i POC?</w:t>
            </w:r>
          </w:p>
          <w:p w14:paraId="0FEB8C29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A6CAE6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Hvis Ja, henvisning til dokumentation:</w:t>
            </w:r>
          </w:p>
          <w:p w14:paraId="166A7C88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0E38373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1DAAE93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40C27BB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lastRenderedPageBreak/>
              <w:t xml:space="preserve">Ja </w:t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0011CC7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5DCC92B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D9799FC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5BFB117E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Driftsområde for spænding og 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7A7D81" w:rsidRPr="005123EE" w14:paraId="07AC5538" w14:textId="77777777" w:rsidTr="00221FD0">
        <w:tc>
          <w:tcPr>
            <w:tcW w:w="6529" w:type="dxa"/>
          </w:tcPr>
          <w:p w14:paraId="49DAEA69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Er anlægget i stand til at opretholde driften inden for spændings- og frekvensområdet på figur 4.1 samt producere kontinuert inden for normaldriftsområdet?</w:t>
            </w:r>
          </w:p>
          <w:p w14:paraId="6E5F9D9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652E068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Hvis Ja, henvisning til dokumentation:</w:t>
            </w:r>
          </w:p>
          <w:p w14:paraId="31BCF39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38DA729A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F6B4A0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202A37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7A46C2CE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94E0CE6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4251BF4D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Frekvensændring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7A7D81" w:rsidRPr="005123EE" w14:paraId="287EE58A" w14:textId="77777777" w:rsidTr="00221FD0">
        <w:tc>
          <w:tcPr>
            <w:tcW w:w="6529" w:type="dxa"/>
          </w:tcPr>
          <w:p w14:paraId="5524CE9A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123EE">
              <w:rPr>
                <w:rFonts w:asciiTheme="minorHAnsi" w:hAnsiTheme="minorHAnsi" w:cstheme="minorHAnsi"/>
                <w:szCs w:val="22"/>
              </w:rPr>
              <w:t xml:space="preserve">Forbliver anlægget tilsluttet ved frekvensændringer på 2,0 Hz/s i POC? </w:t>
            </w:r>
          </w:p>
          <w:p w14:paraId="0016DDCA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8473AD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2FA832C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62AFDA8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  <w:i/>
                <w:iCs/>
                <w:szCs w:val="22"/>
              </w:rPr>
              <w:t>- Skal udfyldes for synkrone produktionsanlæg</w:t>
            </w:r>
          </w:p>
        </w:tc>
        <w:tc>
          <w:tcPr>
            <w:tcW w:w="1000" w:type="dxa"/>
          </w:tcPr>
          <w:p w14:paraId="0F5FD24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A11AD3A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32F6AF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D26E72A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738AA36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43E6B39B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7A7D81" w:rsidRPr="005123EE" w14:paraId="041BE331" w14:textId="77777777" w:rsidTr="00221FD0">
        <w:tc>
          <w:tcPr>
            <w:tcW w:w="6529" w:type="dxa"/>
          </w:tcPr>
          <w:p w14:paraId="048520E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024CA886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Er reduktionen i aktiv effekt ved underfrekvens mindre end grænsen specificeret i afsnit 4.1.2.2?</w:t>
            </w:r>
          </w:p>
          <w:p w14:paraId="51E9C54A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04292F6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Hvis Ja, henvisning til dokumentation: </w:t>
            </w:r>
          </w:p>
          <w:p w14:paraId="650CA12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</w:tcPr>
          <w:p w14:paraId="308E9747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94E5748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7D7752D9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65B24C09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CE7942F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1B2CB08F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Opstart og genindkobling af et produktionsanlæg</w:t>
      </w:r>
    </w:p>
    <w:p w14:paraId="1C7E1D7E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Opstart og genindkobling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0B0A0330" w14:textId="77777777" w:rsidTr="00221FD0">
        <w:tc>
          <w:tcPr>
            <w:tcW w:w="6545" w:type="dxa"/>
          </w:tcPr>
          <w:p w14:paraId="2D3E1F7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3494CD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Sker opstart og genindkobling minimum 3 min. efter, at spænding og frekvens er inden for de områder, der er angivet i afsnit 4.2? </w:t>
            </w:r>
          </w:p>
          <w:p w14:paraId="6E162B5F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638AD618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604436D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33F924C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7803FEF7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4C59376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t xml:space="preserve">Ja </w:t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15B0277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1E5E189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A2907AE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33185D60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Gradient for stigning i aktiv effekt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296CFF70" w14:textId="77777777" w:rsidTr="00221FD0">
        <w:tc>
          <w:tcPr>
            <w:tcW w:w="6545" w:type="dxa"/>
          </w:tcPr>
          <w:p w14:paraId="48C30A6F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7D74270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lastRenderedPageBreak/>
              <w:t xml:space="preserve">Overholder anlægget kravet til maksimal stigning for aktiv effekt ved indkobling, som det er angivet i afsnit 4.2? </w:t>
            </w:r>
          </w:p>
          <w:p w14:paraId="6C0933AB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38100CF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5ACD9A6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1CA9FA6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3FF7FAB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  <w:p w14:paraId="275AFCC7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5123EE">
              <w:rPr>
                <w:rFonts w:asciiTheme="minorHAnsi" w:hAnsiTheme="minorHAnsi" w:cstheme="minorHAnsi"/>
                <w:szCs w:val="18"/>
              </w:rPr>
              <w:lastRenderedPageBreak/>
              <w:t xml:space="preserve">Ja </w:t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5123EE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68A0292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63575BE3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5903BB6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194F8EA9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Regulering af aktiv effekt</w:t>
      </w:r>
    </w:p>
    <w:p w14:paraId="1C209F32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7A7D81" w:rsidRPr="005123EE" w14:paraId="54976236" w14:textId="77777777" w:rsidTr="00221FD0">
        <w:tc>
          <w:tcPr>
            <w:tcW w:w="6537" w:type="dxa"/>
          </w:tcPr>
          <w:p w14:paraId="2A8804A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3F282D93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Er anlægget udstyret med en frekvensresponsfunktion for overfrekvens, som specificeret i afsnit 4.3.1? </w:t>
            </w:r>
          </w:p>
          <w:p w14:paraId="03693A3F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6EC2E31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5DB50D8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05D5CEE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66EAD2F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EF6D24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DEE689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2E2ECDB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E9FA54E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5D958C8F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Regulering af reaktiv effekt</w:t>
      </w:r>
    </w:p>
    <w:p w14:paraId="4D3E2104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Arbejdsområde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7913"/>
        <w:gridCol w:w="1205"/>
      </w:tblGrid>
      <w:tr w:rsidR="007A7D81" w:rsidRPr="005123EE" w14:paraId="77221096" w14:textId="77777777" w:rsidTr="00221FD0">
        <w:trPr>
          <w:trHeight w:val="70"/>
        </w:trPr>
        <w:tc>
          <w:tcPr>
            <w:tcW w:w="4339" w:type="pct"/>
          </w:tcPr>
          <w:p w14:paraId="638572D6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Kan produktionsanlægget levere reaktiv effekt ved P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n</w:t>
            </w:r>
            <w:r w:rsidRPr="005123EE">
              <w:rPr>
                <w:rFonts w:asciiTheme="minorHAnsi" w:hAnsiTheme="minorHAnsi" w:cstheme="minorHAnsi"/>
              </w:rPr>
              <w:t xml:space="preserve"> og varierende driftsspændinger, som specificeret i afsnit 4.4? </w:t>
            </w:r>
          </w:p>
          <w:p w14:paraId="11937A86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61D0270B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  <w:p w14:paraId="0976ABF6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</w:tcPr>
          <w:p w14:paraId="28AFC37A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9EAE14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2D074D2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21E800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231D0C9B" w14:textId="77777777" w:rsidTr="00221FD0">
        <w:trPr>
          <w:trHeight w:val="1865"/>
        </w:trPr>
        <w:tc>
          <w:tcPr>
            <w:tcW w:w="4339" w:type="pct"/>
          </w:tcPr>
          <w:p w14:paraId="70E34359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Kan produktionsanlægget levere reaktiv effekt ved varierende aktiv effekt, som specificeret i afsnit 4.4? </w:t>
            </w:r>
          </w:p>
          <w:p w14:paraId="599BAD15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44BF34B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</w:rPr>
              <w:t xml:space="preserve">Hvor findes dokumentation for, at kravene er overholdt? </w:t>
            </w:r>
          </w:p>
        </w:tc>
        <w:tc>
          <w:tcPr>
            <w:tcW w:w="661" w:type="pct"/>
          </w:tcPr>
          <w:p w14:paraId="30C156F8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4322FF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14665E8A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6457EC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C796343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9"/>
      </w:tblGrid>
      <w:tr w:rsidR="007A7D81" w:rsidRPr="005123EE" w14:paraId="5A848E61" w14:textId="77777777" w:rsidTr="00221FD0">
        <w:tc>
          <w:tcPr>
            <w:tcW w:w="6516" w:type="dxa"/>
          </w:tcPr>
          <w:p w14:paraId="47E1C9B8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Er produktionsanlægget udstyret med en effektfaktorreguleringsfunktion, som specificeret i afsnit 4.4.2?</w:t>
            </w:r>
          </w:p>
          <w:p w14:paraId="3C048384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4363978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7F47744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7343BC46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14:paraId="089AC18B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3FFAB9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7265AABF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Nej</w:t>
            </w:r>
            <w:r w:rsidRPr="005123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1544FC2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A571554" w14:textId="77777777" w:rsidR="007A7D81" w:rsidRPr="005123EE" w:rsidRDefault="007A7D81" w:rsidP="007A7D81">
      <w:pPr>
        <w:pStyle w:val="Bilagniv4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69D9F52E" w14:textId="77777777" w:rsidR="007A7D81" w:rsidRPr="005123EE" w:rsidRDefault="007A7D81" w:rsidP="007A7D81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5123EE">
        <w:rPr>
          <w:rFonts w:asciiTheme="minorHAnsi" w:hAnsiTheme="minorHAnsi" w:cstheme="minorHAnsi"/>
        </w:rPr>
        <w:br w:type="page"/>
      </w:r>
    </w:p>
    <w:p w14:paraId="699FD25B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lastRenderedPageBreak/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9"/>
      </w:tblGrid>
      <w:tr w:rsidR="007A7D81" w:rsidRPr="005123EE" w14:paraId="38BEFDE9" w14:textId="77777777" w:rsidTr="00221FD0">
        <w:tc>
          <w:tcPr>
            <w:tcW w:w="6516" w:type="dxa"/>
          </w:tcPr>
          <w:p w14:paraId="3355D56F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Er produktionsanlægget udstyret med en automatisk effektfaktorreguleringsfunktion, som specificeret i afsnit 4.4.3?</w:t>
            </w:r>
          </w:p>
          <w:p w14:paraId="7EE9DE22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CFBC43F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11A49582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208500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14:paraId="43F1FD8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598ACEA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D2E6AAB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Nej</w:t>
            </w:r>
            <w:r w:rsidRPr="005123E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21F9AAE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7A7D81" w:rsidRPr="005123EE" w14:paraId="06782871" w14:textId="77777777" w:rsidTr="00221FD0">
        <w:tc>
          <w:tcPr>
            <w:tcW w:w="6516" w:type="dxa"/>
          </w:tcPr>
          <w:p w14:paraId="617DC02E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Er produktionsanlægget udstyret med en Q-reguleringsfunktion, som specificeret i afsnit 4.4.4? </w:t>
            </w:r>
          </w:p>
          <w:p w14:paraId="30427CAE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1B5DC22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38CAAB51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21B0749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92" w:type="dxa"/>
          </w:tcPr>
          <w:p w14:paraId="71F36996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  <w:p w14:paraId="2226992E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DCF2C96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FEE5D2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4AB41BEA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7A9FC7EE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Beskyttelse</w:t>
      </w:r>
    </w:p>
    <w:p w14:paraId="5EC5F330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Relæindstillinger</w:t>
      </w:r>
    </w:p>
    <w:p w14:paraId="6B0F70D8" w14:textId="77777777" w:rsidR="007A7D81" w:rsidRPr="005123EE" w:rsidRDefault="007A7D81" w:rsidP="007A7D81">
      <w:pPr>
        <w:keepNext/>
        <w:rPr>
          <w:rFonts w:asciiTheme="minorHAnsi" w:hAnsiTheme="minorHAnsi" w:cstheme="minorHAnsi"/>
          <w:i/>
          <w:iCs/>
        </w:rPr>
      </w:pPr>
      <w:r w:rsidRPr="005123EE">
        <w:rPr>
          <w:rFonts w:asciiTheme="minorHAnsi" w:hAnsiTheme="minorHAnsi" w:cstheme="minorHAnsi"/>
          <w:i/>
          <w:iCs/>
        </w:rPr>
        <w:t xml:space="preserve">I nedenstående tabel angives standardværdierne for relæindstillingerne. Hvis standardværdierne afviger fra de i afsnit 4.5.3 angivne værdier, skal der medleveres dokumentation for, at relæindstillingerne kan indstilles til de korrekte værdier i forbindelse med idriftsættelse. </w:t>
      </w: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="007A7D81" w:rsidRPr="005123EE" w14:paraId="17CC86F9" w14:textId="77777777" w:rsidTr="00221FD0">
        <w:trPr>
          <w:trHeight w:val="347"/>
        </w:trPr>
        <w:tc>
          <w:tcPr>
            <w:tcW w:w="2405" w:type="dxa"/>
          </w:tcPr>
          <w:p w14:paraId="4A690AB3" w14:textId="77777777" w:rsidR="007A7D81" w:rsidRPr="005123EE" w:rsidRDefault="007A7D81" w:rsidP="00221FD0">
            <w:pPr>
              <w:rPr>
                <w:rFonts w:asciiTheme="minorHAnsi" w:hAnsiTheme="minorHAnsi" w:cstheme="minorHAnsi"/>
                <w:b/>
                <w:i/>
                <w:iCs/>
              </w:rPr>
            </w:pPr>
            <w:bookmarkStart w:id="4" w:name="_Hlk479173797"/>
            <w:r w:rsidRPr="005123EE">
              <w:rPr>
                <w:rFonts w:asciiTheme="minorHAnsi" w:hAnsiTheme="minorHAnsi" w:cstheme="minorHAnsi"/>
                <w:b/>
                <w:i/>
                <w:iCs/>
              </w:rPr>
              <w:t>Beskyttelsesfunktion</w:t>
            </w:r>
          </w:p>
        </w:tc>
        <w:tc>
          <w:tcPr>
            <w:tcW w:w="992" w:type="dxa"/>
          </w:tcPr>
          <w:p w14:paraId="3ACC5529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14:paraId="4BEBE175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Indstilling</w:t>
            </w:r>
          </w:p>
        </w:tc>
        <w:tc>
          <w:tcPr>
            <w:tcW w:w="2127" w:type="dxa"/>
            <w:gridSpan w:val="2"/>
          </w:tcPr>
          <w:p w14:paraId="33351DFF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Funktionstid</w:t>
            </w:r>
          </w:p>
        </w:tc>
      </w:tr>
      <w:tr w:rsidR="007A7D81" w:rsidRPr="005123EE" w14:paraId="4BF59268" w14:textId="77777777" w:rsidTr="00221FD0">
        <w:trPr>
          <w:trHeight w:val="400"/>
        </w:trPr>
        <w:tc>
          <w:tcPr>
            <w:tcW w:w="2405" w:type="dxa"/>
          </w:tcPr>
          <w:p w14:paraId="1C62AEF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Overspænding (trin 2)</w:t>
            </w:r>
          </w:p>
        </w:tc>
        <w:tc>
          <w:tcPr>
            <w:tcW w:w="992" w:type="dxa"/>
          </w:tcPr>
          <w:p w14:paraId="10DDF4AC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2E0028E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72DE528" w14:textId="77777777" w:rsidR="007A7D81" w:rsidRPr="005123EE" w:rsidRDefault="007A7D81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5123EE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418" w:type="dxa"/>
          </w:tcPr>
          <w:p w14:paraId="16BD151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EDDBF02" w14:textId="77777777" w:rsidR="007A7D81" w:rsidRPr="005123EE" w:rsidRDefault="007A7D81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5123EE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7A7D81" w:rsidRPr="005123EE" w14:paraId="7056AA61" w14:textId="77777777" w:rsidTr="00221FD0">
        <w:trPr>
          <w:trHeight w:val="400"/>
        </w:trPr>
        <w:tc>
          <w:tcPr>
            <w:tcW w:w="2405" w:type="dxa"/>
          </w:tcPr>
          <w:p w14:paraId="26FE822A" w14:textId="77777777" w:rsidR="007A7D81" w:rsidRPr="005123EE" w:rsidRDefault="007A7D81" w:rsidP="00221FD0">
            <w:pPr>
              <w:rPr>
                <w:rFonts w:asciiTheme="minorHAnsi" w:eastAsia="MS Mincho" w:hAnsiTheme="minorHAnsi" w:cstheme="minorHAnsi"/>
                <w:i/>
                <w:iCs/>
                <w:lang w:eastAsia="ja-JP"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Overspænding (trin 1)</w:t>
            </w:r>
          </w:p>
        </w:tc>
        <w:tc>
          <w:tcPr>
            <w:tcW w:w="992" w:type="dxa"/>
          </w:tcPr>
          <w:p w14:paraId="0CD44BB2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47689540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2328AD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418" w:type="dxa"/>
          </w:tcPr>
          <w:p w14:paraId="38047A9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EDF1C8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s</w:t>
            </w:r>
          </w:p>
        </w:tc>
      </w:tr>
      <w:tr w:rsidR="007A7D81" w:rsidRPr="005123EE" w14:paraId="390CD77D" w14:textId="77777777" w:rsidTr="00221FD0">
        <w:trPr>
          <w:trHeight w:val="400"/>
        </w:trPr>
        <w:tc>
          <w:tcPr>
            <w:tcW w:w="2405" w:type="dxa"/>
          </w:tcPr>
          <w:p w14:paraId="47D339AF" w14:textId="77777777" w:rsidR="007A7D81" w:rsidRPr="005123EE" w:rsidRDefault="007A7D81" w:rsidP="00221FD0">
            <w:pPr>
              <w:rPr>
                <w:rFonts w:asciiTheme="minorHAnsi" w:eastAsia="MS Mincho" w:hAnsiTheme="minorHAnsi" w:cstheme="minorHAnsi"/>
                <w:i/>
                <w:iCs/>
                <w:lang w:eastAsia="ja-JP"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Underspænding (trin 1)</w:t>
            </w:r>
          </w:p>
        </w:tc>
        <w:tc>
          <w:tcPr>
            <w:tcW w:w="992" w:type="dxa"/>
          </w:tcPr>
          <w:p w14:paraId="0D58BE87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2091ED4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9479089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418" w:type="dxa"/>
          </w:tcPr>
          <w:p w14:paraId="69809AE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5C38689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s</w:t>
            </w:r>
          </w:p>
        </w:tc>
      </w:tr>
      <w:tr w:rsidR="007A7D81" w:rsidRPr="005123EE" w14:paraId="3CF989AB" w14:textId="77777777" w:rsidTr="00221FD0">
        <w:trPr>
          <w:trHeight w:val="400"/>
        </w:trPr>
        <w:tc>
          <w:tcPr>
            <w:tcW w:w="2405" w:type="dxa"/>
          </w:tcPr>
          <w:p w14:paraId="3CB3A636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Underspænding (trin2)</w:t>
            </w:r>
          </w:p>
        </w:tc>
        <w:tc>
          <w:tcPr>
            <w:tcW w:w="992" w:type="dxa"/>
          </w:tcPr>
          <w:p w14:paraId="52FC2A40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U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2EEDC1C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22FB1A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418" w:type="dxa"/>
          </w:tcPr>
          <w:p w14:paraId="2AC0378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B1E1AD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tr w:rsidR="007A7D81" w:rsidRPr="005123EE" w14:paraId="5B026BED" w14:textId="77777777" w:rsidTr="00221FD0">
        <w:trPr>
          <w:trHeight w:val="400"/>
        </w:trPr>
        <w:tc>
          <w:tcPr>
            <w:tcW w:w="2405" w:type="dxa"/>
          </w:tcPr>
          <w:p w14:paraId="4C2348DA" w14:textId="77777777" w:rsidR="007A7D81" w:rsidRPr="005123EE" w:rsidRDefault="007A7D81" w:rsidP="00221FD0">
            <w:pPr>
              <w:rPr>
                <w:rFonts w:asciiTheme="minorHAnsi" w:eastAsia="MS Mincho" w:hAnsiTheme="minorHAnsi" w:cstheme="minorHAnsi"/>
                <w:i/>
                <w:iCs/>
                <w:lang w:eastAsia="ja-JP"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Overfrekvens</w:t>
            </w:r>
          </w:p>
        </w:tc>
        <w:tc>
          <w:tcPr>
            <w:tcW w:w="992" w:type="dxa"/>
          </w:tcPr>
          <w:p w14:paraId="00AEA3F9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f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46D5339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C29012B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418" w:type="dxa"/>
          </w:tcPr>
          <w:p w14:paraId="4C1EC7B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E0329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tr w:rsidR="007A7D81" w:rsidRPr="005123EE" w14:paraId="51B6B88A" w14:textId="77777777" w:rsidTr="00221FD0">
        <w:trPr>
          <w:trHeight w:val="400"/>
        </w:trPr>
        <w:tc>
          <w:tcPr>
            <w:tcW w:w="2405" w:type="dxa"/>
          </w:tcPr>
          <w:p w14:paraId="06F35A76" w14:textId="77777777" w:rsidR="007A7D81" w:rsidRPr="005123EE" w:rsidRDefault="007A7D81" w:rsidP="00221FD0">
            <w:pPr>
              <w:rPr>
                <w:rFonts w:asciiTheme="minorHAnsi" w:eastAsia="MS Mincho" w:hAnsiTheme="minorHAnsi" w:cstheme="minorHAnsi"/>
                <w:i/>
                <w:iCs/>
                <w:lang w:eastAsia="ja-JP"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Underfrekvens</w:t>
            </w:r>
          </w:p>
        </w:tc>
        <w:tc>
          <w:tcPr>
            <w:tcW w:w="992" w:type="dxa"/>
          </w:tcPr>
          <w:p w14:paraId="40E221E8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f</w:t>
            </w:r>
            <w:r w:rsidRPr="005123EE">
              <w:rPr>
                <w:rFonts w:asciiTheme="minorHAnsi" w:hAnsiTheme="minorHAnsi"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3E3B8E3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DCC5C2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418" w:type="dxa"/>
          </w:tcPr>
          <w:p w14:paraId="73F9160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5CE9855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tr w:rsidR="007A7D81" w:rsidRPr="005123EE" w14:paraId="6FE06326" w14:textId="77777777" w:rsidTr="00221FD0">
        <w:trPr>
          <w:trHeight w:val="400"/>
        </w:trPr>
        <w:tc>
          <w:tcPr>
            <w:tcW w:w="2405" w:type="dxa"/>
          </w:tcPr>
          <w:p w14:paraId="69D260CB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Frekvensændring</w:t>
            </w:r>
          </w:p>
        </w:tc>
        <w:tc>
          <w:tcPr>
            <w:tcW w:w="992" w:type="dxa"/>
          </w:tcPr>
          <w:p w14:paraId="46D843B5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df/</w:t>
            </w:r>
            <w:proofErr w:type="spellStart"/>
            <w:r w:rsidRPr="005123EE">
              <w:rPr>
                <w:rFonts w:asciiTheme="minorHAnsi" w:hAnsiTheme="minorHAnsi" w:cstheme="minorHAnsi"/>
              </w:rPr>
              <w:t>dt</w:t>
            </w:r>
            <w:proofErr w:type="spellEnd"/>
          </w:p>
        </w:tc>
        <w:tc>
          <w:tcPr>
            <w:tcW w:w="1276" w:type="dxa"/>
          </w:tcPr>
          <w:p w14:paraId="71AA492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CC615B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Hz/s</w:t>
            </w:r>
          </w:p>
        </w:tc>
        <w:tc>
          <w:tcPr>
            <w:tcW w:w="1418" w:type="dxa"/>
          </w:tcPr>
          <w:p w14:paraId="463B191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43F6A5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>ms</w:t>
            </w:r>
          </w:p>
        </w:tc>
      </w:tr>
      <w:bookmarkEnd w:id="4"/>
      <w:tr w:rsidR="007A7D81" w:rsidRPr="005123EE" w14:paraId="7BB988C0" w14:textId="77777777" w:rsidTr="00221F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75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23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1382EF2C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Hvor findes dokumentation for, at kravene er overholdt?</w:t>
            </w:r>
          </w:p>
          <w:p w14:paraId="211E1565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1A27963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17C01B5F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3FE6DB76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Yderligere krav til </w:t>
      </w:r>
      <w:proofErr w:type="spellStart"/>
      <w:r w:rsidRPr="005123EE">
        <w:rPr>
          <w:rFonts w:asciiTheme="minorHAnsi" w:hAnsiTheme="minorHAnsi" w:cstheme="minorHAnsi"/>
        </w:rPr>
        <w:t>netbeskyttelse</w:t>
      </w:r>
      <w:proofErr w:type="spellEnd"/>
      <w:r w:rsidRPr="005123EE">
        <w:rPr>
          <w:rFonts w:asciiTheme="minorHAnsi" w:hAnsiTheme="minorHAnsi" w:cstheme="minorHAnsi"/>
        </w:rPr>
        <w:t xml:space="preserve"> for synkrone produktionsanlæg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4959"/>
        <w:gridCol w:w="2570"/>
      </w:tblGrid>
      <w:tr w:rsidR="007A7D81" w:rsidRPr="005123EE" w14:paraId="022B54AA" w14:textId="77777777" w:rsidTr="00221FD0">
        <w:trPr>
          <w:trHeight w:val="70"/>
        </w:trPr>
        <w:tc>
          <w:tcPr>
            <w:tcW w:w="4959" w:type="dxa"/>
          </w:tcPr>
          <w:p w14:paraId="167E1071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D4978F8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Anvendes synkronunderspændingsrelæ som beskyttelse mod asynkron sammenkobling? </w:t>
            </w:r>
          </w:p>
          <w:p w14:paraId="06B2AB99" w14:textId="77777777" w:rsidR="007A7D81" w:rsidRPr="005123EE" w:rsidRDefault="007A7D81" w:rsidP="00221FD0">
            <w:pPr>
              <w:keepNext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</w:tcPr>
          <w:p w14:paraId="0F6DB678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EFDE1A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6CC779A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B929A0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35B9CA1" w14:textId="77777777" w:rsidR="007A7D81" w:rsidRPr="005123EE" w:rsidRDefault="007A7D81" w:rsidP="007A7D81">
      <w:pPr>
        <w:keepNext/>
        <w:rPr>
          <w:rFonts w:asciiTheme="minorHAnsi" w:hAnsiTheme="minorHAnsi" w:cstheme="minorHAnsi"/>
        </w:rPr>
      </w:pPr>
    </w:p>
    <w:p w14:paraId="7C94A008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Yderligere relæindstillinger for synkrone produktionsanlæg</w:t>
      </w:r>
    </w:p>
    <w:p w14:paraId="6CCC580D" w14:textId="77777777" w:rsidR="007A7D81" w:rsidRPr="005123EE" w:rsidRDefault="007A7D81" w:rsidP="007A7D81">
      <w:pPr>
        <w:keepNext/>
        <w:rPr>
          <w:rFonts w:asciiTheme="minorHAnsi" w:hAnsiTheme="minorHAnsi" w:cstheme="minorHAnsi"/>
          <w:i/>
          <w:iCs/>
        </w:rPr>
      </w:pPr>
      <w:r w:rsidRPr="005123EE">
        <w:rPr>
          <w:rFonts w:asciiTheme="minorHAnsi" w:hAnsiTheme="minorHAnsi" w:cstheme="minorHAnsi"/>
          <w:i/>
          <w:iCs/>
        </w:rPr>
        <w:t xml:space="preserve">I nedenstående tabel angives relæindstillingerne.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7A7D81" w:rsidRPr="005123EE" w14:paraId="5F264736" w14:textId="77777777" w:rsidTr="00221FD0">
        <w:trPr>
          <w:trHeight w:val="367"/>
        </w:trPr>
        <w:tc>
          <w:tcPr>
            <w:tcW w:w="2694" w:type="dxa"/>
          </w:tcPr>
          <w:p w14:paraId="765AE261" w14:textId="77777777" w:rsidR="007A7D81" w:rsidRPr="005123EE" w:rsidRDefault="007A7D81" w:rsidP="00221FD0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Beskyttelsesfunktion</w:t>
            </w:r>
          </w:p>
        </w:tc>
        <w:tc>
          <w:tcPr>
            <w:tcW w:w="992" w:type="dxa"/>
          </w:tcPr>
          <w:p w14:paraId="17ABA697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14:paraId="2F22B25E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Indstilling</w:t>
            </w:r>
          </w:p>
        </w:tc>
        <w:tc>
          <w:tcPr>
            <w:tcW w:w="1843" w:type="dxa"/>
            <w:gridSpan w:val="2"/>
          </w:tcPr>
          <w:p w14:paraId="61218CE0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123EE">
              <w:rPr>
                <w:rFonts w:asciiTheme="minorHAnsi" w:hAnsiTheme="minorHAnsi" w:cstheme="minorHAnsi"/>
                <w:b/>
                <w:i/>
                <w:iCs/>
              </w:rPr>
              <w:t>Funktionstid</w:t>
            </w:r>
          </w:p>
        </w:tc>
      </w:tr>
      <w:tr w:rsidR="007A7D81" w:rsidRPr="005123EE" w14:paraId="20FEFA5A" w14:textId="77777777" w:rsidTr="00221FD0">
        <w:trPr>
          <w:trHeight w:val="400"/>
        </w:trPr>
        <w:tc>
          <w:tcPr>
            <w:tcW w:w="2694" w:type="dxa"/>
          </w:tcPr>
          <w:p w14:paraId="5A86DAA7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Overstrøm</w:t>
            </w:r>
          </w:p>
        </w:tc>
        <w:tc>
          <w:tcPr>
            <w:tcW w:w="992" w:type="dxa"/>
          </w:tcPr>
          <w:p w14:paraId="027F1210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I</w:t>
            </w:r>
            <w:r w:rsidRPr="005123EE">
              <w:rPr>
                <w:rFonts w:asciiTheme="minorHAnsi" w:hAnsiTheme="minorHAnsi" w:cstheme="minorHAnsi"/>
                <w:i/>
                <w:iCs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5FE497AC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08" w:type="dxa"/>
          </w:tcPr>
          <w:p w14:paraId="5F9B939A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123EE">
              <w:rPr>
                <w:rFonts w:asciiTheme="minorHAnsi" w:hAnsiTheme="minorHAnsi" w:cstheme="minorHAnsi"/>
                <w:i/>
                <w:iCs/>
                <w:color w:val="000000"/>
              </w:rPr>
              <w:t>A</w:t>
            </w:r>
          </w:p>
        </w:tc>
        <w:tc>
          <w:tcPr>
            <w:tcW w:w="1134" w:type="dxa"/>
          </w:tcPr>
          <w:p w14:paraId="6E7A5DEC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09" w:type="dxa"/>
          </w:tcPr>
          <w:p w14:paraId="677224E9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123EE">
              <w:rPr>
                <w:rFonts w:asciiTheme="minorHAnsi" w:hAnsiTheme="minorHAnsi" w:cstheme="minorHAnsi"/>
                <w:i/>
                <w:iCs/>
                <w:color w:val="000000"/>
              </w:rPr>
              <w:t>ms</w:t>
            </w:r>
          </w:p>
        </w:tc>
      </w:tr>
      <w:tr w:rsidR="007A7D81" w:rsidRPr="005123EE" w14:paraId="5BF45C56" w14:textId="77777777" w:rsidTr="00221FD0">
        <w:trPr>
          <w:trHeight w:val="400"/>
        </w:trPr>
        <w:tc>
          <w:tcPr>
            <w:tcW w:w="2694" w:type="dxa"/>
          </w:tcPr>
          <w:p w14:paraId="70D72443" w14:textId="77777777" w:rsidR="007A7D81" w:rsidRPr="005123EE" w:rsidRDefault="007A7D81" w:rsidP="00221FD0">
            <w:pPr>
              <w:rPr>
                <w:rFonts w:asciiTheme="minorHAnsi" w:eastAsia="MS Mincho" w:hAnsiTheme="minorHAnsi" w:cstheme="minorHAnsi"/>
                <w:i/>
                <w:iCs/>
                <w:lang w:eastAsia="ja-JP"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Synkron underspænding*</w:t>
            </w:r>
          </w:p>
        </w:tc>
        <w:tc>
          <w:tcPr>
            <w:tcW w:w="992" w:type="dxa"/>
          </w:tcPr>
          <w:p w14:paraId="089708D1" w14:textId="77777777" w:rsidR="007A7D81" w:rsidRPr="005123EE" w:rsidRDefault="007A7D81" w:rsidP="00221FD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76" w:type="dxa"/>
          </w:tcPr>
          <w:p w14:paraId="2539F1C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08" w:type="dxa"/>
          </w:tcPr>
          <w:p w14:paraId="3AFC1297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V</w:t>
            </w:r>
          </w:p>
        </w:tc>
        <w:tc>
          <w:tcPr>
            <w:tcW w:w="1134" w:type="dxa"/>
          </w:tcPr>
          <w:p w14:paraId="7361FB67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09" w:type="dxa"/>
          </w:tcPr>
          <w:p w14:paraId="10F6826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ms</w:t>
            </w:r>
          </w:p>
        </w:tc>
      </w:tr>
    </w:tbl>
    <w:p w14:paraId="488749AD" w14:textId="77777777" w:rsidR="007A7D81" w:rsidRPr="005123EE" w:rsidRDefault="007A7D81" w:rsidP="007A7D81">
      <w:pPr>
        <w:rPr>
          <w:rFonts w:asciiTheme="minorHAnsi" w:hAnsiTheme="minorHAnsi" w:cstheme="minorHAnsi"/>
          <w:i/>
          <w:iCs/>
        </w:rPr>
      </w:pPr>
      <w:r w:rsidRPr="005123EE">
        <w:rPr>
          <w:rFonts w:asciiTheme="minorHAnsi" w:hAnsiTheme="minorHAnsi" w:cstheme="minorHAnsi"/>
          <w:i/>
          <w:iCs/>
        </w:rPr>
        <w:t xml:space="preserve">* Hvis </w:t>
      </w:r>
      <w:proofErr w:type="gramStart"/>
      <w:r w:rsidRPr="005123EE">
        <w:rPr>
          <w:rFonts w:asciiTheme="minorHAnsi" w:hAnsiTheme="minorHAnsi" w:cstheme="minorHAnsi"/>
          <w:i/>
          <w:iCs/>
        </w:rPr>
        <w:t>synkron underspændingsrelæ</w:t>
      </w:r>
      <w:proofErr w:type="gramEnd"/>
      <w:r w:rsidRPr="005123EE">
        <w:rPr>
          <w:rFonts w:asciiTheme="minorHAnsi" w:hAnsiTheme="minorHAnsi" w:cstheme="minorHAnsi"/>
          <w:i/>
          <w:iCs/>
        </w:rPr>
        <w:t xml:space="preserve"> anvendes. </w:t>
      </w:r>
    </w:p>
    <w:p w14:paraId="0922440C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02993DCE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proofErr w:type="spellStart"/>
      <w:r w:rsidRPr="005123EE">
        <w:rPr>
          <w:rFonts w:asciiTheme="minorHAnsi" w:hAnsiTheme="minorHAnsi" w:cstheme="minorHAnsi"/>
        </w:rPr>
        <w:t>Elkvalitet</w:t>
      </w:r>
      <w:proofErr w:type="spellEnd"/>
    </w:p>
    <w:p w14:paraId="4BE4B937" w14:textId="77777777" w:rsidR="007A7D81" w:rsidRPr="005123EE" w:rsidRDefault="007A7D81" w:rsidP="007A7D81">
      <w:pPr>
        <w:rPr>
          <w:rFonts w:asciiTheme="minorHAnsi" w:hAnsiTheme="minorHAnsi" w:cstheme="minorHAnsi"/>
          <w:i/>
          <w:iCs/>
        </w:rPr>
      </w:pPr>
      <w:r w:rsidRPr="005123EE">
        <w:rPr>
          <w:rFonts w:asciiTheme="minorHAnsi" w:hAnsiTheme="minorHAnsi" w:cstheme="minorHAnsi"/>
          <w:i/>
          <w:iCs/>
        </w:rPr>
        <w:t xml:space="preserve">For hvert enkelt </w:t>
      </w:r>
      <w:proofErr w:type="spellStart"/>
      <w:r w:rsidRPr="005123EE">
        <w:rPr>
          <w:rFonts w:asciiTheme="minorHAnsi" w:hAnsiTheme="minorHAnsi" w:cstheme="minorHAnsi"/>
          <w:i/>
          <w:iCs/>
        </w:rPr>
        <w:t>elkvalitetsparameter</w:t>
      </w:r>
      <w:proofErr w:type="spellEnd"/>
      <w:r w:rsidRPr="005123EE">
        <w:rPr>
          <w:rFonts w:asciiTheme="minorHAnsi" w:hAnsiTheme="minorHAnsi" w:cstheme="minorHAnsi"/>
          <w:i/>
          <w:iCs/>
        </w:rPr>
        <w:t xml:space="preserve"> skal angives, hvordan resultatet er opnået. </w:t>
      </w:r>
    </w:p>
    <w:p w14:paraId="20A2415C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7A7D81" w:rsidRPr="005123EE" w14:paraId="3CA5FE49" w14:textId="77777777" w:rsidTr="00221FD0">
        <w:tc>
          <w:tcPr>
            <w:tcW w:w="6517" w:type="dxa"/>
          </w:tcPr>
          <w:p w14:paraId="0BB230C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E0516C8" w14:textId="77777777" w:rsidR="007A7D81" w:rsidRPr="005123EE" w:rsidRDefault="007A7D81" w:rsidP="00221FD0">
            <w:p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Overholder produktionsanlægget grænseværdien for hurtige spændingsændringer, som angivet i afsnit 4.6? </w:t>
            </w:r>
          </w:p>
          <w:p w14:paraId="3447D91D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360FAF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7A87950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3E6C8D66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14:paraId="65795EE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C3A2CB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ED1504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1F027743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7191228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27DA67FE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7A7D81" w:rsidRPr="005123EE" w14:paraId="2288141D" w14:textId="77777777" w:rsidTr="00221FD0">
        <w:tc>
          <w:tcPr>
            <w:tcW w:w="6517" w:type="dxa"/>
          </w:tcPr>
          <w:p w14:paraId="00D43E7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696DF243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Overstiger DC-indholdet ved normaldrift 0,5 % af nominel strøm? </w:t>
            </w:r>
          </w:p>
          <w:p w14:paraId="39F3DEAA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BB1FB65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56063126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698686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</w:tcPr>
          <w:p w14:paraId="5FE9287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EC1D478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3D00A967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D6FBBE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97860CB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7A2637CA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7A7D81" w:rsidRPr="005123EE" w14:paraId="192542DA" w14:textId="77777777" w:rsidTr="00221FD0">
        <w:tc>
          <w:tcPr>
            <w:tcW w:w="6517" w:type="dxa"/>
          </w:tcPr>
          <w:p w14:paraId="27373DBD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D485128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Overstiger strømubalancen ved normaldrift 16 A? </w:t>
            </w:r>
          </w:p>
          <w:p w14:paraId="2A5E28AD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94B30B6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5498BB57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257D0F3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012" w:type="dxa"/>
          </w:tcPr>
          <w:p w14:paraId="7DF7B3AB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2B4AC93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84D3AC7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15D4A0B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35BDB8CA" w14:textId="77777777" w:rsidTr="00221FD0">
        <w:tc>
          <w:tcPr>
            <w:tcW w:w="6517" w:type="dxa"/>
          </w:tcPr>
          <w:p w14:paraId="4582608A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5BE6294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Hvis anlægget består af enfasede </w:t>
            </w:r>
            <w:proofErr w:type="spellStart"/>
            <w:r w:rsidRPr="005123EE">
              <w:rPr>
                <w:rFonts w:asciiTheme="minorHAnsi" w:hAnsiTheme="minorHAnsi" w:cstheme="minorHAnsi"/>
                <w:i/>
                <w:iCs/>
              </w:rPr>
              <w:t>elproducerende</w:t>
            </w:r>
            <w:proofErr w:type="spellEnd"/>
            <w:r w:rsidRPr="005123EE">
              <w:rPr>
                <w:rFonts w:asciiTheme="minorHAnsi" w:hAnsiTheme="minorHAnsi" w:cstheme="minorHAnsi"/>
                <w:i/>
                <w:iCs/>
              </w:rPr>
              <w:t xml:space="preserve"> enheder, er det da sikret, at ovennævnte grænse ikke overskrides? </w:t>
            </w:r>
          </w:p>
          <w:p w14:paraId="63D8967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7103C41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14E43CDE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2FFCD6B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012" w:type="dxa"/>
          </w:tcPr>
          <w:p w14:paraId="7A784142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26C747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5BBE97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4F77E86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A66FC9E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proofErr w:type="spellStart"/>
      <w:r w:rsidRPr="005123EE">
        <w:rPr>
          <w:rFonts w:asciiTheme="minorHAnsi" w:hAnsiTheme="minorHAnsi" w:cstheme="minorHAnsi"/>
        </w:rPr>
        <w:t>Flicker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77E28194" w14:textId="77777777" w:rsidTr="00221FD0">
        <w:tc>
          <w:tcPr>
            <w:tcW w:w="6545" w:type="dxa"/>
          </w:tcPr>
          <w:p w14:paraId="6BF60E11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598685C1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Er </w:t>
            </w:r>
            <w:proofErr w:type="spellStart"/>
            <w:r w:rsidRPr="005123EE">
              <w:rPr>
                <w:rFonts w:asciiTheme="minorHAnsi" w:hAnsiTheme="minorHAnsi" w:cstheme="minorHAnsi"/>
                <w:i/>
                <w:iCs/>
              </w:rPr>
              <w:t>flickerbidraget</w:t>
            </w:r>
            <w:proofErr w:type="spellEnd"/>
            <w:r w:rsidRPr="005123EE">
              <w:rPr>
                <w:rFonts w:asciiTheme="minorHAnsi" w:hAnsiTheme="minorHAnsi" w:cstheme="minorHAnsi"/>
                <w:i/>
                <w:iCs/>
              </w:rPr>
              <w:t xml:space="preserve"> for hele anlægget under den grænseværdi, der er angivet i afsnit 4.6? </w:t>
            </w:r>
          </w:p>
          <w:p w14:paraId="18C62664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4BB85AD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2903EBE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167ED823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B3685EB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15BC3BA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714825E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791FE61" w14:textId="77777777" w:rsidR="007A7D81" w:rsidRPr="005123EE" w:rsidRDefault="007A7D81" w:rsidP="007A7D81">
      <w:pPr>
        <w:rPr>
          <w:rFonts w:asciiTheme="minorHAnsi" w:hAnsiTheme="minorHAnsi" w:cstheme="minorHAnsi"/>
        </w:rPr>
      </w:pPr>
    </w:p>
    <w:p w14:paraId="46D8B391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3C1C2636" w14:textId="77777777" w:rsidTr="00221FD0">
        <w:tc>
          <w:tcPr>
            <w:tcW w:w="6545" w:type="dxa"/>
          </w:tcPr>
          <w:p w14:paraId="026DA3D6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4332FA45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Er alle de harmoniske overtoner for hele anlægget under de grænseværdier, der er angivet i afsnit 4.6? </w:t>
            </w:r>
          </w:p>
          <w:p w14:paraId="15B80562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FB342B0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2B123BB8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7589DD41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4F9F788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499EC0E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6001B225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EF2A742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proofErr w:type="spellStart"/>
      <w:r w:rsidRPr="005123EE">
        <w:rPr>
          <w:rFonts w:asciiTheme="minorHAnsi" w:hAnsiTheme="minorHAnsi" w:cstheme="minorHAnsi"/>
        </w:rPr>
        <w:t>Interharmoniske</w:t>
      </w:r>
      <w:proofErr w:type="spellEnd"/>
      <w:r w:rsidRPr="005123EE">
        <w:rPr>
          <w:rFonts w:asciiTheme="minorHAnsi" w:hAnsiTheme="minorHAnsi" w:cstheme="minorHAnsi"/>
        </w:rPr>
        <w:t xml:space="preserve"> overtoner</w:t>
      </w:r>
    </w:p>
    <w:p w14:paraId="5E0746F2" w14:textId="77777777" w:rsidR="007A7D81" w:rsidRPr="005123EE" w:rsidRDefault="007A7D81" w:rsidP="007A7D81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Afsnittet skal kun udfyldes for produktionsanlæg større end 50 kW.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629A84C8" w14:textId="77777777" w:rsidTr="00221FD0">
        <w:tc>
          <w:tcPr>
            <w:tcW w:w="6545" w:type="dxa"/>
          </w:tcPr>
          <w:p w14:paraId="5839A60D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36A42F65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Er alle de </w:t>
            </w:r>
            <w:proofErr w:type="spellStart"/>
            <w:r w:rsidRPr="005123EE">
              <w:rPr>
                <w:rFonts w:asciiTheme="minorHAnsi" w:hAnsiTheme="minorHAnsi" w:cstheme="minorHAnsi"/>
                <w:i/>
                <w:iCs/>
              </w:rPr>
              <w:t>interharmoniske</w:t>
            </w:r>
            <w:proofErr w:type="spellEnd"/>
            <w:r w:rsidRPr="005123EE">
              <w:rPr>
                <w:rFonts w:asciiTheme="minorHAnsi" w:hAnsiTheme="minorHAnsi" w:cstheme="minorHAnsi"/>
                <w:i/>
                <w:iCs/>
              </w:rPr>
              <w:t xml:space="preserve"> overtoner for hele produktionsanlægget under de grænseværdier, der er angivet i afsnit 4.6? </w:t>
            </w:r>
          </w:p>
          <w:p w14:paraId="53BAF408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630B58A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55B158C8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0FA7CED8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3B6F44F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0CC74B40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49E93D7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CE4D927" w14:textId="77777777" w:rsidR="007A7D81" w:rsidRPr="005123EE" w:rsidRDefault="007A7D81" w:rsidP="007A7D81">
      <w:pPr>
        <w:pStyle w:val="Bilagniv4"/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Forstyrrelser i intervallet 2-9 kHz</w:t>
      </w:r>
    </w:p>
    <w:p w14:paraId="526B879B" w14:textId="77777777" w:rsidR="007A7D81" w:rsidRPr="005123EE" w:rsidRDefault="007A7D81" w:rsidP="007A7D81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 xml:space="preserve">Afsnittet skal kun udfyldes for produktionsanlæg større end 50 kW.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7A7D81" w:rsidRPr="005123EE" w14:paraId="3DFF254E" w14:textId="77777777" w:rsidTr="00221FD0">
        <w:tc>
          <w:tcPr>
            <w:tcW w:w="6545" w:type="dxa"/>
          </w:tcPr>
          <w:p w14:paraId="023E285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259F5692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>Er emission af forstyrrelser med frekvenser i intervallet 2-9 kHz mindre end 0,2 % af mærkestrømmen I</w:t>
            </w:r>
            <w:r w:rsidRPr="005123EE">
              <w:rPr>
                <w:rFonts w:asciiTheme="minorHAnsi" w:hAnsiTheme="minorHAnsi" w:cstheme="minorHAnsi"/>
                <w:i/>
                <w:iCs/>
                <w:vertAlign w:val="subscript"/>
              </w:rPr>
              <w:t>n</w:t>
            </w:r>
            <w:r w:rsidRPr="005123EE">
              <w:rPr>
                <w:rFonts w:asciiTheme="minorHAnsi" w:hAnsiTheme="minorHAnsi" w:cstheme="minorHAnsi"/>
                <w:i/>
                <w:iCs/>
              </w:rPr>
              <w:t xml:space="preserve">, som krævet i afsnit 4.6? </w:t>
            </w:r>
          </w:p>
          <w:p w14:paraId="6CC8F043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3B62748" w14:textId="77777777" w:rsidR="007A7D81" w:rsidRPr="005123EE" w:rsidRDefault="007A7D81" w:rsidP="00221FD0">
            <w:pPr>
              <w:rPr>
                <w:rFonts w:asciiTheme="minorHAnsi" w:hAnsiTheme="minorHAnsi" w:cstheme="minorHAnsi"/>
                <w:i/>
                <w:iCs/>
              </w:rPr>
            </w:pPr>
            <w:r w:rsidRPr="005123EE">
              <w:rPr>
                <w:rFonts w:asciiTheme="minorHAnsi" w:hAnsiTheme="minorHAnsi" w:cstheme="minorHAnsi"/>
                <w:i/>
                <w:iCs/>
              </w:rPr>
              <w:t xml:space="preserve">Hvor findes dokumentation for, at kravene er overholdt? </w:t>
            </w:r>
          </w:p>
          <w:p w14:paraId="2E0DF98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692B94ED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7FD27DB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Ja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55EEDBA4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Nej </w:t>
            </w:r>
            <w:r w:rsidRPr="005123E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E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123EE">
              <w:rPr>
                <w:rFonts w:asciiTheme="minorHAnsi" w:hAnsiTheme="minorHAnsi" w:cstheme="minorHAnsi"/>
              </w:rPr>
              <w:fldChar w:fldCharType="end"/>
            </w:r>
          </w:p>
          <w:p w14:paraId="476D0FAC" w14:textId="77777777" w:rsidR="007A7D81" w:rsidRPr="005123EE" w:rsidRDefault="007A7D81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04709CA" w14:textId="77777777" w:rsidR="007A7D81" w:rsidRPr="005123EE" w:rsidRDefault="007A7D81" w:rsidP="007A7D81">
      <w:pPr>
        <w:pStyle w:val="Bilagniv3"/>
        <w:rPr>
          <w:rFonts w:asciiTheme="minorHAnsi" w:hAnsiTheme="minorHAnsi" w:cstheme="minorHAnsi"/>
        </w:rPr>
      </w:pPr>
      <w:bookmarkStart w:id="5" w:name="_Ref479323165"/>
      <w:r w:rsidRPr="005123EE">
        <w:rPr>
          <w:rFonts w:asciiTheme="minorHAnsi" w:hAnsiTheme="minorHAnsi" w:cstheme="minorHAnsi"/>
        </w:rPr>
        <w:t>Underskrift</w:t>
      </w:r>
      <w:bookmarkEnd w:id="5"/>
    </w:p>
    <w:p w14:paraId="404F45CD" w14:textId="77777777" w:rsidR="007A7D81" w:rsidRPr="005123EE" w:rsidRDefault="007A7D81" w:rsidP="007A7D81">
      <w:pPr>
        <w:rPr>
          <w:rFonts w:asciiTheme="minorHAnsi" w:hAnsiTheme="minorHAnsi" w:cstheme="minorHAnsi"/>
        </w:rPr>
      </w:pPr>
      <w:r w:rsidRPr="005123EE">
        <w:rPr>
          <w:rFonts w:asciiTheme="minorHAnsi" w:hAnsiTheme="minorHAnsi" w:cstheme="minorHAnsi"/>
        </w:rPr>
        <w:t>Afsnittet skal altid udfyldes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3218"/>
        <w:gridCol w:w="5900"/>
      </w:tblGrid>
      <w:tr w:rsidR="007A7D81" w:rsidRPr="005123EE" w14:paraId="2C226D90" w14:textId="77777777" w:rsidTr="00221FD0">
        <w:trPr>
          <w:trHeight w:val="567"/>
        </w:trPr>
        <w:tc>
          <w:tcPr>
            <w:tcW w:w="2650" w:type="dxa"/>
            <w:hideMark/>
          </w:tcPr>
          <w:p w14:paraId="3C35A4E3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Dato: </w:t>
            </w:r>
          </w:p>
        </w:tc>
        <w:tc>
          <w:tcPr>
            <w:tcW w:w="4858" w:type="dxa"/>
          </w:tcPr>
          <w:p w14:paraId="71037167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54DA1E9E" w14:textId="77777777" w:rsidTr="00221FD0">
        <w:trPr>
          <w:trHeight w:val="567"/>
        </w:trPr>
        <w:tc>
          <w:tcPr>
            <w:tcW w:w="2650" w:type="dxa"/>
            <w:hideMark/>
          </w:tcPr>
          <w:p w14:paraId="3FD1EB94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Firma: </w:t>
            </w:r>
          </w:p>
          <w:p w14:paraId="7347646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14E4BDB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</w:tcPr>
          <w:p w14:paraId="264F8CD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58F81045" w14:textId="77777777" w:rsidTr="00221FD0">
        <w:trPr>
          <w:trHeight w:val="567"/>
        </w:trPr>
        <w:tc>
          <w:tcPr>
            <w:tcW w:w="2650" w:type="dxa"/>
            <w:hideMark/>
          </w:tcPr>
          <w:p w14:paraId="4ED5746E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t xml:space="preserve">Ansvarlig: </w:t>
            </w:r>
          </w:p>
        </w:tc>
        <w:tc>
          <w:tcPr>
            <w:tcW w:w="4858" w:type="dxa"/>
          </w:tcPr>
          <w:p w14:paraId="6DE0826A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7A7D81" w:rsidRPr="005123EE" w14:paraId="3E29A666" w14:textId="77777777" w:rsidTr="00221FD0">
        <w:trPr>
          <w:trHeight w:val="567"/>
        </w:trPr>
        <w:tc>
          <w:tcPr>
            <w:tcW w:w="2650" w:type="dxa"/>
          </w:tcPr>
          <w:p w14:paraId="3F951955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  <w:r w:rsidRPr="005123EE">
              <w:rPr>
                <w:rFonts w:asciiTheme="minorHAnsi" w:hAnsiTheme="minorHAnsi" w:cstheme="minorHAnsi"/>
              </w:rPr>
              <w:lastRenderedPageBreak/>
              <w:t xml:space="preserve">Underskrift (ansvarlig): </w:t>
            </w:r>
          </w:p>
          <w:p w14:paraId="55F9ABCB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  <w:p w14:paraId="66406362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</w:tcPr>
          <w:p w14:paraId="4F31A23C" w14:textId="77777777" w:rsidR="007A7D81" w:rsidRPr="005123EE" w:rsidRDefault="007A7D81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6E10EF9E" w14:textId="77777777" w:rsidR="005516BF" w:rsidRPr="00EA36B9" w:rsidRDefault="005516BF">
      <w:pPr>
        <w:rPr>
          <w:rFonts w:ascii="IBM Plex Sans" w:hAnsi="IBM Plex Sans"/>
        </w:rPr>
      </w:pPr>
    </w:p>
    <w:sectPr w:rsidR="005516BF" w:rsidRPr="00EA36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51F8"/>
    <w:multiLevelType w:val="multilevel"/>
    <w:tmpl w:val="86503E50"/>
    <w:lvl w:ilvl="0">
      <w:start w:val="1"/>
      <w:numFmt w:val="decimal"/>
      <w:pStyle w:val="Overskrift8"/>
      <w:suff w:val="space"/>
      <w:lvlText w:val=" Bilag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2"/>
      <w:numFmt w:val="decimal"/>
      <w:pStyle w:val="Bilagniv2"/>
      <w:suff w:val="space"/>
      <w:lvlText w:val="B%1.%2."/>
      <w:lvlJc w:val="left"/>
      <w:pPr>
        <w:ind w:left="0" w:firstLine="637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 w16cid:durableId="15917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81"/>
    <w:rsid w:val="005516BF"/>
    <w:rsid w:val="007A7D81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D483"/>
  <w15:chartTrackingRefBased/>
  <w15:docId w15:val="{CCA81A06-76F4-4DDE-AF25-651358C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81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7D81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A7D81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A7D81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7A7D81"/>
    <w:pPr>
      <w:keepLines w:val="0"/>
      <w:pageBreakBefore/>
      <w:numPr>
        <w:numId w:val="1"/>
      </w:numPr>
      <w:pBdr>
        <w:top w:val="single" w:sz="48" w:space="1" w:color="44546A" w:themeColor="text2"/>
        <w:bottom w:val="single" w:sz="48" w:space="1" w:color="44546A" w:themeColor="text2"/>
      </w:pBdr>
      <w:shd w:val="clear" w:color="auto" w:fill="44546A" w:themeFill="text2"/>
      <w:spacing w:before="0" w:after="240" w:line="240" w:lineRule="auto"/>
      <w:jc w:val="left"/>
      <w:outlineLvl w:val="7"/>
    </w:pPr>
    <w:rPr>
      <w:rFonts w:ascii="Times New Roman" w:eastAsia="Times New Roman" w:hAnsi="Times New Roman" w:cs="Times New Roman"/>
      <w:b/>
      <w:caps/>
      <w:color w:val="E7E6E6" w:themeColor="background2"/>
      <w:spacing w:val="15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8Tegn">
    <w:name w:val="Overskrift 8 Tegn"/>
    <w:basedOn w:val="Standardskrifttypeiafsnit"/>
    <w:link w:val="Overskrift8"/>
    <w:rsid w:val="007A7D81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paragraph" w:customStyle="1" w:styleId="Bilagniv2">
    <w:name w:val="Bilag niv. 2"/>
    <w:basedOn w:val="Overskrift2"/>
    <w:next w:val="Normal"/>
    <w:qFormat/>
    <w:rsid w:val="007A7D81"/>
    <w:pPr>
      <w:keepLines w:val="0"/>
      <w:numPr>
        <w:ilvl w:val="1"/>
        <w:numId w:val="1"/>
      </w:numPr>
      <w:spacing w:before="200" w:after="40" w:line="240" w:lineRule="auto"/>
      <w:jc w:val="left"/>
    </w:pPr>
    <w:rPr>
      <w:rFonts w:ascii="Times New Roman" w:eastAsia="Times New Roman" w:hAnsi="Times New Roman" w:cs="Times New Roman"/>
      <w:b/>
      <w:color w:val="44546A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7A7D81"/>
    <w:pPr>
      <w:keepLines w:val="0"/>
      <w:numPr>
        <w:ilvl w:val="2"/>
        <w:numId w:val="1"/>
      </w:numPr>
      <w:spacing w:before="200" w:after="40" w:line="240" w:lineRule="auto"/>
      <w:jc w:val="left"/>
      <w:outlineLvl w:val="2"/>
    </w:pPr>
    <w:rPr>
      <w:rFonts w:ascii="Times New Roman" w:eastAsia="Times New Roman" w:hAnsi="Times New Roman" w:cs="Times New Roman"/>
      <w:b/>
      <w:color w:val="44546A" w:themeColor="text2"/>
      <w:spacing w:val="15"/>
      <w:kern w:val="24"/>
      <w:sz w:val="22"/>
      <w:szCs w:val="24"/>
    </w:rPr>
  </w:style>
  <w:style w:type="table" w:styleId="Tabel-Gitter">
    <w:name w:val="Table Grid"/>
    <w:basedOn w:val="Tabel-Normal"/>
    <w:uiPriority w:val="39"/>
    <w:rsid w:val="007A7D81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niv4">
    <w:name w:val="Bilag niv. 4"/>
    <w:basedOn w:val="Overskrift4"/>
    <w:qFormat/>
    <w:rsid w:val="007A7D81"/>
    <w:pPr>
      <w:keepLines w:val="0"/>
      <w:numPr>
        <w:ilvl w:val="3"/>
        <w:numId w:val="1"/>
      </w:numPr>
      <w:spacing w:before="200" w:after="40" w:line="240" w:lineRule="auto"/>
      <w:jc w:val="left"/>
    </w:pPr>
    <w:rPr>
      <w:rFonts w:ascii="Times New Roman" w:eastAsia="Times New Roman" w:hAnsi="Times New Roman" w:cs="Times New Roman"/>
      <w:b/>
      <w:i w:val="0"/>
      <w:iCs w:val="0"/>
      <w:color w:val="44546A" w:themeColor="text2"/>
      <w:spacing w:val="15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7D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A7D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A7D81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981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Thybo</dc:creator>
  <cp:keywords/>
  <dc:description/>
  <cp:lastModifiedBy>Tatjana Thybo</cp:lastModifiedBy>
  <cp:revision>1</cp:revision>
  <dcterms:created xsi:type="dcterms:W3CDTF">2023-01-04T08:23:00Z</dcterms:created>
  <dcterms:modified xsi:type="dcterms:W3CDTF">2023-01-04T08:29:00Z</dcterms:modified>
</cp:coreProperties>
</file>